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3CC" w:rsidRPr="00B24039" w:rsidRDefault="002453CC" w:rsidP="002453CC">
      <w:pPr>
        <w:jc w:val="center"/>
        <w:rPr>
          <w:rFonts w:ascii="標楷體" w:eastAsia="標楷體" w:hAnsi="標楷體" w:hint="eastAsia"/>
          <w:b/>
          <w:sz w:val="52"/>
          <w:szCs w:val="52"/>
        </w:rPr>
      </w:pPr>
      <w:r w:rsidRPr="00B24039">
        <w:rPr>
          <w:rFonts w:ascii="標楷體" w:eastAsia="標楷體" w:hAnsi="標楷體" w:hint="eastAsia"/>
          <w:b/>
          <w:sz w:val="52"/>
          <w:szCs w:val="52"/>
        </w:rPr>
        <w:t>槍砲彈藥刀械許可及管理辦法</w:t>
      </w:r>
    </w:p>
    <w:p w:rsidR="002453CC" w:rsidRPr="002453CC" w:rsidRDefault="00960051" w:rsidP="00960051">
      <w:pPr>
        <w:widowControl/>
        <w:shd w:val="clear" w:color="auto" w:fill="F9FBFB"/>
        <w:spacing w:line="440" w:lineRule="exact"/>
        <w:ind w:hanging="1080"/>
        <w:rPr>
          <w:rFonts w:ascii="標楷體" w:eastAsia="標楷體" w:hAnsi="標楷體" w:cs="新細明體"/>
          <w:b/>
          <w:bCs/>
          <w:color w:val="000000"/>
          <w:kern w:val="0"/>
          <w:sz w:val="32"/>
          <w:szCs w:val="32"/>
        </w:rPr>
      </w:pPr>
      <w:r>
        <w:rPr>
          <w:rFonts w:ascii="標楷體" w:eastAsia="標楷體" w:hAnsi="標楷體" w:cs="新細明體" w:hint="eastAsia"/>
          <w:b/>
          <w:bCs/>
          <w:color w:val="000000"/>
          <w:kern w:val="0"/>
          <w:sz w:val="32"/>
          <w:szCs w:val="32"/>
        </w:rPr>
        <w:t xml:space="preserve">      </w:t>
      </w:r>
      <w:r w:rsidR="002453CC" w:rsidRPr="002453CC">
        <w:rPr>
          <w:rFonts w:ascii="標楷體" w:eastAsia="標楷體" w:hAnsi="標楷體" w:cs="新細明體" w:hint="eastAsia"/>
          <w:b/>
          <w:bCs/>
          <w:color w:val="000000"/>
          <w:kern w:val="0"/>
          <w:sz w:val="32"/>
          <w:szCs w:val="32"/>
        </w:rPr>
        <w:t xml:space="preserve">第 </w:t>
      </w:r>
      <w:proofErr w:type="gramStart"/>
      <w:r w:rsidR="002453CC" w:rsidRPr="002453CC">
        <w:rPr>
          <w:rFonts w:ascii="標楷體" w:eastAsia="標楷體" w:hAnsi="標楷體" w:cs="新細明體" w:hint="eastAsia"/>
          <w:b/>
          <w:bCs/>
          <w:color w:val="000000"/>
          <w:kern w:val="0"/>
          <w:sz w:val="32"/>
          <w:szCs w:val="32"/>
        </w:rPr>
        <w:t>一</w:t>
      </w:r>
      <w:proofErr w:type="gramEnd"/>
      <w:r w:rsidR="002453CC" w:rsidRPr="002453CC">
        <w:rPr>
          <w:rFonts w:ascii="標楷體" w:eastAsia="標楷體" w:hAnsi="標楷體" w:cs="新細明體" w:hint="eastAsia"/>
          <w:b/>
          <w:bCs/>
          <w:color w:val="000000"/>
          <w:kern w:val="0"/>
          <w:sz w:val="32"/>
          <w:szCs w:val="32"/>
        </w:rPr>
        <w:t xml:space="preserve"> 章 總則</w:t>
      </w:r>
    </w:p>
    <w:bookmarkStart w:id="0" w:name="1"/>
    <w:p w:rsidR="002453CC" w:rsidRPr="002453CC" w:rsidRDefault="002453CC" w:rsidP="00960051">
      <w:pPr>
        <w:widowControl/>
        <w:shd w:val="clear" w:color="auto" w:fill="F9FBFB"/>
        <w:spacing w:line="440" w:lineRule="exact"/>
        <w:rPr>
          <w:rFonts w:ascii="標楷體" w:eastAsia="標楷體" w:hAnsi="標楷體" w:cs="新細明體" w:hint="eastAsia"/>
          <w:color w:val="7030A0"/>
          <w:kern w:val="0"/>
          <w:sz w:val="32"/>
          <w:szCs w:val="32"/>
        </w:rPr>
      </w:pPr>
      <w:r w:rsidRPr="002453CC">
        <w:rPr>
          <w:rFonts w:ascii="標楷體" w:eastAsia="標楷體" w:hAnsi="標楷體" w:cs="新細明體"/>
          <w:color w:val="7030A0"/>
          <w:kern w:val="0"/>
          <w:sz w:val="32"/>
          <w:szCs w:val="32"/>
        </w:rPr>
        <w:fldChar w:fldCharType="begin"/>
      </w:r>
      <w:r w:rsidRPr="002453CC">
        <w:rPr>
          <w:rFonts w:ascii="標楷體" w:eastAsia="標楷體" w:hAnsi="標楷體" w:cs="新細明體"/>
          <w:color w:val="7030A0"/>
          <w:kern w:val="0"/>
          <w:sz w:val="32"/>
          <w:szCs w:val="32"/>
        </w:rPr>
        <w:instrText xml:space="preserve"> HYPERLINK "https://law.moj.gov.tw/LawClass/LawSingle.aspx?pcode=D0080056&amp;flno=1" </w:instrText>
      </w:r>
      <w:r w:rsidRPr="002453CC">
        <w:rPr>
          <w:rFonts w:ascii="標楷體" w:eastAsia="標楷體" w:hAnsi="標楷體" w:cs="新細明體"/>
          <w:color w:val="7030A0"/>
          <w:kern w:val="0"/>
          <w:sz w:val="32"/>
          <w:szCs w:val="32"/>
        </w:rPr>
        <w:fldChar w:fldCharType="separate"/>
      </w:r>
      <w:r w:rsidRPr="00960051">
        <w:rPr>
          <w:rFonts w:ascii="標楷體" w:eastAsia="標楷體" w:hAnsi="標楷體" w:cs="新細明體" w:hint="eastAsia"/>
          <w:color w:val="7030A0"/>
          <w:kern w:val="0"/>
          <w:sz w:val="32"/>
          <w:szCs w:val="32"/>
        </w:rPr>
        <w:t>第 1 條</w:t>
      </w:r>
      <w:r w:rsidRPr="002453CC">
        <w:rPr>
          <w:rFonts w:ascii="標楷體" w:eastAsia="標楷體" w:hAnsi="標楷體" w:cs="新細明體"/>
          <w:color w:val="7030A0"/>
          <w:kern w:val="0"/>
          <w:sz w:val="32"/>
          <w:szCs w:val="32"/>
        </w:rPr>
        <w:fldChar w:fldCharType="end"/>
      </w:r>
      <w:bookmarkEnd w:id="0"/>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本辦法依槍砲彈藥刀械管制條例（以下簡稱本條例）第六條之一第一項及第二十條第三項規定訂定之。</w:t>
      </w:r>
    </w:p>
    <w:bookmarkStart w:id="1" w:name="2"/>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 條</w:t>
      </w:r>
      <w:r w:rsidRPr="002453CC">
        <w:rPr>
          <w:rFonts w:ascii="標楷體" w:eastAsia="標楷體" w:hAnsi="標楷體" w:cs="新細明體"/>
          <w:color w:val="000000"/>
          <w:kern w:val="0"/>
          <w:sz w:val="32"/>
          <w:szCs w:val="32"/>
        </w:rPr>
        <w:fldChar w:fldCharType="end"/>
      </w:r>
      <w:bookmarkEnd w:id="1"/>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本辦法用詞定義如下：</w:t>
      </w:r>
      <w:r w:rsidRPr="002453CC">
        <w:rPr>
          <w:rFonts w:ascii="標楷體" w:eastAsia="標楷體" w:hAnsi="標楷體" w:cs="新細明體" w:hint="eastAsia"/>
          <w:color w:val="000000"/>
          <w:kern w:val="0"/>
          <w:sz w:val="32"/>
          <w:szCs w:val="32"/>
        </w:rPr>
        <w:br/>
        <w:t>一、原住民：指原住民身分法第二條所定之原住民。</w:t>
      </w:r>
      <w:r w:rsidRPr="002453CC">
        <w:rPr>
          <w:rFonts w:ascii="標楷體" w:eastAsia="標楷體" w:hAnsi="標楷體" w:cs="新細明體" w:hint="eastAsia"/>
          <w:color w:val="000000"/>
          <w:kern w:val="0"/>
          <w:sz w:val="32"/>
          <w:szCs w:val="32"/>
        </w:rPr>
        <w:br/>
        <w:t>二、漁民：指實際從事沿岸</w:t>
      </w:r>
      <w:proofErr w:type="gramStart"/>
      <w:r w:rsidRPr="002453CC">
        <w:rPr>
          <w:rFonts w:ascii="標楷體" w:eastAsia="標楷體" w:hAnsi="標楷體" w:cs="新細明體" w:hint="eastAsia"/>
          <w:color w:val="000000"/>
          <w:kern w:val="0"/>
          <w:sz w:val="32"/>
          <w:szCs w:val="32"/>
        </w:rPr>
        <w:t>採</w:t>
      </w:r>
      <w:proofErr w:type="gramEnd"/>
      <w:r w:rsidRPr="002453CC">
        <w:rPr>
          <w:rFonts w:ascii="標楷體" w:eastAsia="標楷體" w:hAnsi="標楷體" w:cs="新細明體" w:hint="eastAsia"/>
          <w:color w:val="000000"/>
          <w:kern w:val="0"/>
          <w:sz w:val="32"/>
          <w:szCs w:val="32"/>
        </w:rPr>
        <w:t>捕水產動物並持有漁船船員手冊之國民。</w:t>
      </w:r>
      <w:r w:rsidRPr="002453CC">
        <w:rPr>
          <w:rFonts w:ascii="標楷體" w:eastAsia="標楷體" w:hAnsi="標楷體" w:cs="新細明體" w:hint="eastAsia"/>
          <w:color w:val="000000"/>
          <w:kern w:val="0"/>
          <w:sz w:val="32"/>
          <w:szCs w:val="32"/>
        </w:rPr>
        <w:br/>
        <w:t>三、自製獵槍：指原住民為傳統習俗文化，由申請人自行獨力或與非以營利為目的之原住民協力，在警察分局核准之地點，並依下列規定製造完成，供作生活所用之工具：</w:t>
      </w:r>
      <w:r w:rsidRPr="002453CC">
        <w:rPr>
          <w:rFonts w:ascii="標楷體" w:eastAsia="標楷體" w:hAnsi="標楷體" w:cs="新細明體" w:hint="eastAsia"/>
          <w:color w:val="000000"/>
          <w:kern w:val="0"/>
          <w:sz w:val="32"/>
          <w:szCs w:val="32"/>
        </w:rPr>
        <w:br/>
        <w:t>（一）填充物之射出，須逐次由槍口裝填黑色火藥於槍管內，以打擊底火或他法引爆，或使用口徑為零點二七英吋以下</w:t>
      </w:r>
      <w:proofErr w:type="gramStart"/>
      <w:r w:rsidRPr="002453CC">
        <w:rPr>
          <w:rFonts w:ascii="標楷體" w:eastAsia="標楷體" w:hAnsi="標楷體" w:cs="新細明體" w:hint="eastAsia"/>
          <w:color w:val="000000"/>
          <w:kern w:val="0"/>
          <w:sz w:val="32"/>
          <w:szCs w:val="32"/>
        </w:rPr>
        <w:t>打擊打釘槍</w:t>
      </w:r>
      <w:proofErr w:type="gramEnd"/>
      <w:r w:rsidRPr="002453CC">
        <w:rPr>
          <w:rFonts w:ascii="標楷體" w:eastAsia="標楷體" w:hAnsi="標楷體" w:cs="新細明體" w:hint="eastAsia"/>
          <w:color w:val="000000"/>
          <w:kern w:val="0"/>
          <w:sz w:val="32"/>
          <w:szCs w:val="32"/>
        </w:rPr>
        <w:t>用邊緣底火之空包彈引爆。</w:t>
      </w:r>
      <w:r w:rsidRPr="002453CC">
        <w:rPr>
          <w:rFonts w:ascii="標楷體" w:eastAsia="標楷體" w:hAnsi="標楷體" w:cs="新細明體" w:hint="eastAsia"/>
          <w:color w:val="000000"/>
          <w:kern w:val="0"/>
          <w:sz w:val="32"/>
          <w:szCs w:val="32"/>
        </w:rPr>
        <w:br/>
        <w:t>（二）填充物，須填充於自製獵槍</w:t>
      </w:r>
      <w:proofErr w:type="gramStart"/>
      <w:r w:rsidRPr="002453CC">
        <w:rPr>
          <w:rFonts w:ascii="標楷體" w:eastAsia="標楷體" w:hAnsi="標楷體" w:cs="新細明體" w:hint="eastAsia"/>
          <w:color w:val="000000"/>
          <w:kern w:val="0"/>
          <w:sz w:val="32"/>
          <w:szCs w:val="32"/>
        </w:rPr>
        <w:t>槍</w:t>
      </w:r>
      <w:proofErr w:type="gramEnd"/>
      <w:r w:rsidRPr="002453CC">
        <w:rPr>
          <w:rFonts w:ascii="標楷體" w:eastAsia="標楷體" w:hAnsi="標楷體" w:cs="新細明體" w:hint="eastAsia"/>
          <w:color w:val="000000"/>
          <w:kern w:val="0"/>
          <w:sz w:val="32"/>
          <w:szCs w:val="32"/>
        </w:rPr>
        <w:t>管內發射，小於槍管內徑之玻璃片、鉛質彈丸固體物；其不具制式子彈及其他類似具發射體、彈殼、底火及火藥之定裝彈。</w:t>
      </w:r>
      <w:r w:rsidRPr="002453CC">
        <w:rPr>
          <w:rFonts w:ascii="標楷體" w:eastAsia="標楷體" w:hAnsi="標楷體" w:cs="新細明體" w:hint="eastAsia"/>
          <w:color w:val="000000"/>
          <w:kern w:val="0"/>
          <w:sz w:val="32"/>
          <w:szCs w:val="32"/>
        </w:rPr>
        <w:br/>
        <w:t>（三）槍身總長（含槍管）須三十八英吋（約九十六點五公分）以上。</w:t>
      </w:r>
      <w:r w:rsidRPr="002453CC">
        <w:rPr>
          <w:rFonts w:ascii="標楷體" w:eastAsia="標楷體" w:hAnsi="標楷體" w:cs="新細明體" w:hint="eastAsia"/>
          <w:color w:val="000000"/>
          <w:kern w:val="0"/>
          <w:sz w:val="32"/>
          <w:szCs w:val="32"/>
        </w:rPr>
        <w:br/>
        <w:t>四、自製魚槍：</w:t>
      </w:r>
      <w:proofErr w:type="gramStart"/>
      <w:r w:rsidRPr="002453CC">
        <w:rPr>
          <w:rFonts w:ascii="標楷體" w:eastAsia="標楷體" w:hAnsi="標楷體" w:cs="新細明體" w:hint="eastAsia"/>
          <w:color w:val="000000"/>
          <w:kern w:val="0"/>
          <w:sz w:val="32"/>
          <w:szCs w:val="32"/>
        </w:rPr>
        <w:t>指專供</w:t>
      </w:r>
      <w:proofErr w:type="gramEnd"/>
      <w:r w:rsidRPr="002453CC">
        <w:rPr>
          <w:rFonts w:ascii="標楷體" w:eastAsia="標楷體" w:hAnsi="標楷體" w:cs="新細明體" w:hint="eastAsia"/>
          <w:color w:val="000000"/>
          <w:kern w:val="0"/>
          <w:sz w:val="32"/>
          <w:szCs w:val="32"/>
        </w:rPr>
        <w:t>作原住民或漁民生活工具之用，由申請人自行獨力或與非以營利為目的之漁民或原住民協力，在警察分局核准之報備地點製造完成，藉橡皮之拉力發射以鋼鐵、硬塑膠或木質作成攻擊魚類之尖銳物，非以火藥等爆裂物發射者。</w:t>
      </w:r>
    </w:p>
    <w:bookmarkStart w:id="2" w:name="3"/>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"https://law.moj.gov.tw/LawClass/LawSingle.aspx?pcode=D0080056&amp;flno=3"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3 條</w:t>
      </w:r>
      <w:r w:rsidRPr="002453CC">
        <w:rPr>
          <w:rFonts w:ascii="標楷體" w:eastAsia="標楷體" w:hAnsi="標楷體" w:cs="新細明體"/>
          <w:color w:val="000000"/>
          <w:kern w:val="0"/>
          <w:sz w:val="32"/>
          <w:szCs w:val="32"/>
        </w:rPr>
        <w:fldChar w:fldCharType="end"/>
      </w:r>
      <w:bookmarkEnd w:id="2"/>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機關（構）、學校、團體、人民或廠商，依本辦法規定購置使用、製造、販賣、運輸、轉讓、出租、出借、持有、寄藏或陳列本條例第四條第一項第一款、第二款所定槍砲、彈藥，應向中央主管機關申請許可。</w:t>
      </w:r>
      <w:r w:rsidRPr="002453CC">
        <w:rPr>
          <w:rFonts w:ascii="標楷體" w:eastAsia="標楷體" w:hAnsi="標楷體" w:cs="新細明體" w:hint="eastAsia"/>
          <w:color w:val="000000"/>
          <w:kern w:val="0"/>
          <w:sz w:val="32"/>
          <w:szCs w:val="32"/>
        </w:rPr>
        <w:br/>
      </w:r>
      <w:r w:rsidRPr="002453CC">
        <w:rPr>
          <w:rFonts w:ascii="標楷體" w:eastAsia="標楷體" w:hAnsi="標楷體" w:cs="新細明體" w:hint="eastAsia"/>
          <w:color w:val="000000"/>
          <w:kern w:val="0"/>
          <w:sz w:val="32"/>
          <w:szCs w:val="32"/>
        </w:rPr>
        <w:lastRenderedPageBreak/>
        <w:t>前項許可，得委任內政部警政署（以下簡稱警政署）辦理。</w:t>
      </w:r>
      <w:r w:rsidRPr="002453CC">
        <w:rPr>
          <w:rFonts w:ascii="標楷體" w:eastAsia="標楷體" w:hAnsi="標楷體" w:cs="新細明體" w:hint="eastAsia"/>
          <w:color w:val="000000"/>
          <w:kern w:val="0"/>
          <w:sz w:val="32"/>
          <w:szCs w:val="32"/>
        </w:rPr>
        <w:br/>
        <w:t>人民、團體或廠商，依本辦法規定製造、販賣、運輸、轉讓、出租、出借或持有本條例第四條第一項第三款所定刀械；原住民或漁民申請製造、運輸、持有自製之</w:t>
      </w:r>
      <w:proofErr w:type="gramStart"/>
      <w:r w:rsidRPr="002453CC">
        <w:rPr>
          <w:rFonts w:ascii="標楷體" w:eastAsia="標楷體" w:hAnsi="標楷體" w:cs="新細明體" w:hint="eastAsia"/>
          <w:color w:val="000000"/>
          <w:kern w:val="0"/>
          <w:sz w:val="32"/>
          <w:szCs w:val="32"/>
        </w:rPr>
        <w:t>獵槍或魚槍</w:t>
      </w:r>
      <w:proofErr w:type="gramEnd"/>
      <w:r w:rsidRPr="002453CC">
        <w:rPr>
          <w:rFonts w:ascii="標楷體" w:eastAsia="標楷體" w:hAnsi="標楷體" w:cs="新細明體" w:hint="eastAsia"/>
          <w:color w:val="000000"/>
          <w:kern w:val="0"/>
          <w:sz w:val="32"/>
          <w:szCs w:val="32"/>
        </w:rPr>
        <w:t>；原住民相互間或漁民相互間販賣、轉讓、出租、出借或寄藏自製之</w:t>
      </w:r>
      <w:proofErr w:type="gramStart"/>
      <w:r w:rsidRPr="002453CC">
        <w:rPr>
          <w:rFonts w:ascii="標楷體" w:eastAsia="標楷體" w:hAnsi="標楷體" w:cs="新細明體" w:hint="eastAsia"/>
          <w:color w:val="000000"/>
          <w:kern w:val="0"/>
          <w:sz w:val="32"/>
          <w:szCs w:val="32"/>
        </w:rPr>
        <w:t>獵槍或魚槍</w:t>
      </w:r>
      <w:proofErr w:type="gramEnd"/>
      <w:r w:rsidRPr="002453CC">
        <w:rPr>
          <w:rFonts w:ascii="標楷體" w:eastAsia="標楷體" w:hAnsi="標楷體" w:cs="新細明體" w:hint="eastAsia"/>
          <w:color w:val="000000"/>
          <w:kern w:val="0"/>
          <w:sz w:val="32"/>
          <w:szCs w:val="32"/>
        </w:rPr>
        <w:t>，應向直轄市、縣（市）主管機關申請許可。</w:t>
      </w:r>
      <w:r w:rsidRPr="002453CC">
        <w:rPr>
          <w:rFonts w:ascii="標楷體" w:eastAsia="標楷體" w:hAnsi="標楷體" w:cs="新細明體" w:hint="eastAsia"/>
          <w:color w:val="000000"/>
          <w:kern w:val="0"/>
          <w:sz w:val="32"/>
          <w:szCs w:val="32"/>
        </w:rPr>
        <w:br/>
        <w:t>前項許可，得委任直轄市、縣（市）警察局辦理。</w:t>
      </w:r>
    </w:p>
    <w:p w:rsidR="002453CC" w:rsidRPr="002453CC" w:rsidRDefault="00895196" w:rsidP="00960051">
      <w:pPr>
        <w:widowControl/>
        <w:shd w:val="clear" w:color="auto" w:fill="F9FBFB"/>
        <w:spacing w:line="440" w:lineRule="exact"/>
        <w:ind w:hanging="1080"/>
        <w:rPr>
          <w:rFonts w:ascii="標楷體" w:eastAsia="標楷體" w:hAnsi="標楷體" w:cs="新細明體" w:hint="eastAsia"/>
          <w:b/>
          <w:bCs/>
          <w:color w:val="000000"/>
          <w:kern w:val="0"/>
          <w:sz w:val="32"/>
          <w:szCs w:val="32"/>
        </w:rPr>
      </w:pPr>
      <w:r>
        <w:rPr>
          <w:rFonts w:ascii="標楷體" w:eastAsia="標楷體" w:hAnsi="標楷體" w:cs="新細明體" w:hint="eastAsia"/>
          <w:b/>
          <w:bCs/>
          <w:color w:val="000000"/>
          <w:kern w:val="0"/>
          <w:sz w:val="32"/>
          <w:szCs w:val="32"/>
        </w:rPr>
        <w:t xml:space="preserve">      </w:t>
      </w:r>
      <w:r w:rsidR="002453CC" w:rsidRPr="002453CC">
        <w:rPr>
          <w:rFonts w:ascii="標楷體" w:eastAsia="標楷體" w:hAnsi="標楷體" w:cs="新細明體" w:hint="eastAsia"/>
          <w:b/>
          <w:bCs/>
          <w:color w:val="000000"/>
          <w:kern w:val="0"/>
          <w:sz w:val="32"/>
          <w:szCs w:val="32"/>
        </w:rPr>
        <w:t>第 二 章 槍砲彈藥之許可及管理</w:t>
      </w:r>
    </w:p>
    <w:bookmarkStart w:id="3" w:name="4"/>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"https://law.moj.gov.tw/LawClass/LawSingle.aspx?pcode=D0080056&amp;flno=4"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4 條</w:t>
      </w:r>
      <w:r w:rsidRPr="002453CC">
        <w:rPr>
          <w:rFonts w:ascii="標楷體" w:eastAsia="標楷體" w:hAnsi="標楷體" w:cs="新細明體"/>
          <w:color w:val="000000"/>
          <w:kern w:val="0"/>
          <w:sz w:val="32"/>
          <w:szCs w:val="32"/>
        </w:rPr>
        <w:fldChar w:fldCharType="end"/>
      </w:r>
      <w:bookmarkEnd w:id="3"/>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政府機關（構）依法令規定配用者，得申請購置使用、運輸、轉讓、出租、出借、持有、寄藏或陳列槍砲、彈藥。</w:t>
      </w:r>
      <w:r w:rsidRPr="002453CC">
        <w:rPr>
          <w:rFonts w:ascii="標楷體" w:eastAsia="標楷體" w:hAnsi="標楷體" w:cs="新細明體" w:hint="eastAsia"/>
          <w:color w:val="000000"/>
          <w:kern w:val="0"/>
          <w:sz w:val="32"/>
          <w:szCs w:val="32"/>
        </w:rPr>
        <w:br/>
        <w:t>前項機關（構）於購置、運輸、轉讓、出租、出借、持有、寄藏或陳列槍砲、彈藥前，應檢附槍砲、彈藥型號、型錄、數量及用途等資料，向中央主管機關申請許可；轉讓者，應於許可之翌日起七日內，連同執照持向原發照所在地之直轄市、縣（市）警察局辦理異動登記。</w:t>
      </w:r>
    </w:p>
    <w:bookmarkStart w:id="4" w:name="5"/>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"https://law.moj.gov.tw/LawClass/LawSingle.aspx?pcode=D0080056&amp;flno=5"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5 條</w:t>
      </w:r>
      <w:r w:rsidRPr="002453CC">
        <w:rPr>
          <w:rFonts w:ascii="標楷體" w:eastAsia="標楷體" w:hAnsi="標楷體" w:cs="新細明體"/>
          <w:color w:val="000000"/>
          <w:kern w:val="0"/>
          <w:sz w:val="32"/>
          <w:szCs w:val="32"/>
        </w:rPr>
        <w:fldChar w:fldCharType="end"/>
      </w:r>
      <w:bookmarkEnd w:id="4"/>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學術研究機關（構）因研究發展需要，得申請購置使用、運輸、轉讓、出租、出借、持有、寄藏或陳列槍砲、彈藥。</w:t>
      </w:r>
      <w:r w:rsidRPr="002453CC">
        <w:rPr>
          <w:rFonts w:ascii="標楷體" w:eastAsia="標楷體" w:hAnsi="標楷體" w:cs="新細明體" w:hint="eastAsia"/>
          <w:color w:val="000000"/>
          <w:kern w:val="0"/>
          <w:sz w:val="32"/>
          <w:szCs w:val="32"/>
        </w:rPr>
        <w:br/>
        <w:t>前項機關（構）於購置、運輸、轉讓、出租、出借、持有、寄藏或陳列槍砲、彈藥前，應檢附中央目的事業主管機關同意文件及槍砲、彈藥型號、型錄、數量、用途等資料，向中央主管機關申請許可；轉讓者，應於許可之翌日起七日內，連同執照持向原發照所在地之直轄市、縣（市）警察局辦理異動登記。</w:t>
      </w:r>
    </w:p>
    <w:bookmarkStart w:id="5" w:name="6"/>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"https://law.moj.gov.tw/LawClass/LawSingle.aspx?pcode=D0080056&amp;flno=6"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6 條</w:t>
      </w:r>
      <w:r w:rsidRPr="002453CC">
        <w:rPr>
          <w:rFonts w:ascii="標楷體" w:eastAsia="標楷體" w:hAnsi="標楷體" w:cs="新細明體"/>
          <w:color w:val="000000"/>
          <w:kern w:val="0"/>
          <w:sz w:val="32"/>
          <w:szCs w:val="32"/>
        </w:rPr>
        <w:fldChar w:fldCharType="end"/>
      </w:r>
      <w:bookmarkEnd w:id="5"/>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各級學校因軍訓教學需要，得申請購置使用、運輸、轉讓、出租、出借、持有、寄藏或陳列軍訓用槍枝、彈藥。</w:t>
      </w:r>
      <w:r w:rsidRPr="002453CC">
        <w:rPr>
          <w:rFonts w:ascii="標楷體" w:eastAsia="標楷體" w:hAnsi="標楷體" w:cs="新細明體" w:hint="eastAsia"/>
          <w:color w:val="000000"/>
          <w:kern w:val="0"/>
          <w:sz w:val="32"/>
          <w:szCs w:val="32"/>
        </w:rPr>
        <w:br/>
        <w:t>前項學校於購置、運輸、轉讓、出租、出借、持有、寄藏或陳列槍枝、彈藥前，應檢附中央目的事業主管機關同意文件及槍枝、彈藥型號、型錄、數量、用途等資料，向中央主管</w:t>
      </w:r>
      <w:r w:rsidRPr="002453CC">
        <w:rPr>
          <w:rFonts w:ascii="標楷體" w:eastAsia="標楷體" w:hAnsi="標楷體" w:cs="新細明體" w:hint="eastAsia"/>
          <w:color w:val="000000"/>
          <w:kern w:val="0"/>
          <w:sz w:val="32"/>
          <w:szCs w:val="32"/>
        </w:rPr>
        <w:lastRenderedPageBreak/>
        <w:t>機關申請許可；轉讓者，應於許可之翌日起七日內，連同執照持向原發照之直轄市、縣（市）警察局辦理異動登記。</w:t>
      </w:r>
    </w:p>
    <w:bookmarkStart w:id="6" w:name="7"/>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"https://law.moj.gov.tw/LawClass/LawSingle.aspx?pcode=D0080056&amp;flno=7"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7 條</w:t>
      </w:r>
      <w:r w:rsidRPr="002453CC">
        <w:rPr>
          <w:rFonts w:ascii="標楷體" w:eastAsia="標楷體" w:hAnsi="標楷體" w:cs="新細明體"/>
          <w:color w:val="000000"/>
          <w:kern w:val="0"/>
          <w:sz w:val="32"/>
          <w:szCs w:val="32"/>
        </w:rPr>
        <w:fldChar w:fldCharType="end"/>
      </w:r>
      <w:bookmarkEnd w:id="6"/>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動物保育機關（構）、團體因動物保育安全需要，得申請購置使用、運輸、轉讓、出租、出借、持有、寄藏或陳列麻醉槍。</w:t>
      </w:r>
      <w:r w:rsidRPr="002453CC">
        <w:rPr>
          <w:rFonts w:ascii="標楷體" w:eastAsia="標楷體" w:hAnsi="標楷體" w:cs="新細明體" w:hint="eastAsia"/>
          <w:color w:val="000000"/>
          <w:kern w:val="0"/>
          <w:sz w:val="32"/>
          <w:szCs w:val="32"/>
        </w:rPr>
        <w:br/>
        <w:t>前項機關（構）、團體於購置、運輸、轉讓、出租、出借、持有、寄藏或陳列麻醉槍前，應檢附中央目的事業主管機關同意文件及麻醉槍型號、型錄、數量、用途等資料，向中央主管機關申請許可；轉讓者，應於許可之翌日起七日內，連同執照持向原發照之直轄市、縣（市）警察局辦理異動登記。</w:t>
      </w:r>
    </w:p>
    <w:bookmarkStart w:id="7" w:name="8"/>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"https://law.moj.gov.tw/LawClass/LawSingle.aspx?pcode=D0080056&amp;flno=8"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8 條</w:t>
      </w:r>
      <w:r w:rsidRPr="002453CC">
        <w:rPr>
          <w:rFonts w:ascii="標楷體" w:eastAsia="標楷體" w:hAnsi="標楷體" w:cs="新細明體"/>
          <w:color w:val="000000"/>
          <w:kern w:val="0"/>
          <w:sz w:val="32"/>
          <w:szCs w:val="32"/>
        </w:rPr>
        <w:fldChar w:fldCharType="end"/>
      </w:r>
      <w:bookmarkEnd w:id="7"/>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人民得購置使用魚槍，每人以二枝為限。但有下列情形之</w:t>
      </w:r>
      <w:proofErr w:type="gramStart"/>
      <w:r w:rsidRPr="002453CC">
        <w:rPr>
          <w:rFonts w:ascii="標楷體" w:eastAsia="標楷體" w:hAnsi="標楷體" w:cs="新細明體" w:hint="eastAsia"/>
          <w:color w:val="000000"/>
          <w:kern w:val="0"/>
          <w:sz w:val="32"/>
          <w:szCs w:val="32"/>
        </w:rPr>
        <w:t>一</w:t>
      </w:r>
      <w:proofErr w:type="gramEnd"/>
      <w:r w:rsidRPr="002453CC">
        <w:rPr>
          <w:rFonts w:ascii="標楷體" w:eastAsia="標楷體" w:hAnsi="標楷體" w:cs="新細明體" w:hint="eastAsia"/>
          <w:color w:val="000000"/>
          <w:kern w:val="0"/>
          <w:sz w:val="32"/>
          <w:szCs w:val="32"/>
        </w:rPr>
        <w:t>者，不得購置使用：</w:t>
      </w:r>
      <w:r w:rsidRPr="002453CC">
        <w:rPr>
          <w:rFonts w:ascii="標楷體" w:eastAsia="標楷體" w:hAnsi="標楷體" w:cs="新細明體" w:hint="eastAsia"/>
          <w:color w:val="000000"/>
          <w:kern w:val="0"/>
          <w:sz w:val="32"/>
          <w:szCs w:val="32"/>
        </w:rPr>
        <w:br/>
        <w:t>一、未滿二十歲。</w:t>
      </w:r>
      <w:r w:rsidRPr="002453CC">
        <w:rPr>
          <w:rFonts w:ascii="標楷體" w:eastAsia="標楷體" w:hAnsi="標楷體" w:cs="新細明體" w:hint="eastAsia"/>
          <w:color w:val="000000"/>
          <w:kern w:val="0"/>
          <w:sz w:val="32"/>
          <w:szCs w:val="32"/>
        </w:rPr>
        <w:br/>
        <w:t>二、判處有期徒刑以上之刑，經確定。</w:t>
      </w:r>
      <w:r w:rsidRPr="002453CC">
        <w:rPr>
          <w:rFonts w:ascii="標楷體" w:eastAsia="標楷體" w:hAnsi="標楷體" w:cs="新細明體" w:hint="eastAsia"/>
          <w:color w:val="000000"/>
          <w:kern w:val="0"/>
          <w:sz w:val="32"/>
          <w:szCs w:val="32"/>
        </w:rPr>
        <w:br/>
        <w:t>三、受監護或輔助宣告，尚未撤銷。</w:t>
      </w:r>
      <w:r w:rsidRPr="002453CC">
        <w:rPr>
          <w:rFonts w:ascii="標楷體" w:eastAsia="標楷體" w:hAnsi="標楷體" w:cs="新細明體" w:hint="eastAsia"/>
          <w:color w:val="000000"/>
          <w:kern w:val="0"/>
          <w:sz w:val="32"/>
          <w:szCs w:val="32"/>
        </w:rPr>
        <w:br/>
        <w:t>持有人攜帶經許可之魚槍外出者，應隨身攜帶執照。</w:t>
      </w:r>
      <w:r w:rsidRPr="002453CC">
        <w:rPr>
          <w:rFonts w:ascii="標楷體" w:eastAsia="標楷體" w:hAnsi="標楷體" w:cs="新細明體" w:hint="eastAsia"/>
          <w:color w:val="000000"/>
          <w:kern w:val="0"/>
          <w:sz w:val="32"/>
          <w:szCs w:val="32"/>
        </w:rPr>
        <w:br/>
        <w:t>持有人之戶籍所在地變更時，應於變更之翌日起一個月內連同執照、異動申報書，分別報請變更前、後之警察分駐（派出）</w:t>
      </w:r>
      <w:proofErr w:type="gramStart"/>
      <w:r w:rsidRPr="002453CC">
        <w:rPr>
          <w:rFonts w:ascii="標楷體" w:eastAsia="標楷體" w:hAnsi="標楷體" w:cs="新細明體" w:hint="eastAsia"/>
          <w:color w:val="000000"/>
          <w:kern w:val="0"/>
          <w:sz w:val="32"/>
          <w:szCs w:val="32"/>
        </w:rPr>
        <w:t>所層轉</w:t>
      </w:r>
      <w:proofErr w:type="gramEnd"/>
      <w:r w:rsidRPr="002453CC">
        <w:rPr>
          <w:rFonts w:ascii="標楷體" w:eastAsia="標楷體" w:hAnsi="標楷體" w:cs="新細明體" w:hint="eastAsia"/>
          <w:color w:val="000000"/>
          <w:kern w:val="0"/>
          <w:sz w:val="32"/>
          <w:szCs w:val="32"/>
        </w:rPr>
        <w:t>直轄市、縣（市）警察局辦理異動登記。</w:t>
      </w:r>
    </w:p>
    <w:bookmarkStart w:id="8" w:name="9"/>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"https://law.moj.gov.tw/LawClass/LawSingle.aspx?pcode=D0080056&amp;flno=9"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9 條</w:t>
      </w:r>
      <w:r w:rsidRPr="002453CC">
        <w:rPr>
          <w:rFonts w:ascii="標楷體" w:eastAsia="標楷體" w:hAnsi="標楷體" w:cs="新細明體"/>
          <w:color w:val="000000"/>
          <w:kern w:val="0"/>
          <w:sz w:val="32"/>
          <w:szCs w:val="32"/>
        </w:rPr>
        <w:fldChar w:fldCharType="end"/>
      </w:r>
      <w:bookmarkEnd w:id="8"/>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經許可進出口槍砲、彈藥者，應於進出口前向中央主管機關申請同意文件，並持向財政部關稅總局各關稅局申請查驗通關。遺失或毀損時，應申請補發。</w:t>
      </w:r>
    </w:p>
    <w:bookmarkStart w:id="9" w:name="10"/>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"https://law.moj.gov.tw/LawClass/LawSingle.aspx?pcode=D0080056&amp;flno=10"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10 條</w:t>
      </w:r>
      <w:r w:rsidRPr="002453CC">
        <w:rPr>
          <w:rFonts w:ascii="標楷體" w:eastAsia="標楷體" w:hAnsi="標楷體" w:cs="新細明體"/>
          <w:color w:val="000000"/>
          <w:kern w:val="0"/>
          <w:sz w:val="32"/>
          <w:szCs w:val="32"/>
        </w:rPr>
        <w:fldChar w:fldCharType="end"/>
      </w:r>
      <w:bookmarkEnd w:id="9"/>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經許可購置槍砲、彈藥者，應於購置持有之翌日起七日內，由機關（構）、學校、團體代表人、負責人或持有人持向機關（構）、學校所在地、主事務所所在地、戶籍所在地之直轄市、縣（市）警察局申請</w:t>
      </w:r>
      <w:proofErr w:type="gramStart"/>
      <w:r w:rsidRPr="002453CC">
        <w:rPr>
          <w:rFonts w:ascii="標楷體" w:eastAsia="標楷體" w:hAnsi="標楷體" w:cs="新細明體" w:hint="eastAsia"/>
          <w:color w:val="000000"/>
          <w:kern w:val="0"/>
          <w:sz w:val="32"/>
          <w:szCs w:val="32"/>
        </w:rPr>
        <w:t>查驗給照</w:t>
      </w:r>
      <w:proofErr w:type="gramEnd"/>
      <w:r w:rsidRPr="002453CC">
        <w:rPr>
          <w:rFonts w:ascii="標楷體" w:eastAsia="標楷體" w:hAnsi="標楷體" w:cs="新細明體" w:hint="eastAsia"/>
          <w:color w:val="000000"/>
          <w:kern w:val="0"/>
          <w:sz w:val="32"/>
          <w:szCs w:val="32"/>
        </w:rPr>
        <w:t>，並列</w:t>
      </w:r>
      <w:proofErr w:type="gramStart"/>
      <w:r w:rsidRPr="002453CC">
        <w:rPr>
          <w:rFonts w:ascii="標楷體" w:eastAsia="標楷體" w:hAnsi="標楷體" w:cs="新細明體" w:hint="eastAsia"/>
          <w:color w:val="000000"/>
          <w:kern w:val="0"/>
          <w:sz w:val="32"/>
          <w:szCs w:val="32"/>
        </w:rPr>
        <w:t>冊</w:t>
      </w:r>
      <w:proofErr w:type="gramEnd"/>
      <w:r w:rsidRPr="002453CC">
        <w:rPr>
          <w:rFonts w:ascii="標楷體" w:eastAsia="標楷體" w:hAnsi="標楷體" w:cs="新細明體" w:hint="eastAsia"/>
          <w:color w:val="000000"/>
          <w:kern w:val="0"/>
          <w:sz w:val="32"/>
          <w:szCs w:val="32"/>
        </w:rPr>
        <w:t>管理。</w:t>
      </w:r>
      <w:r w:rsidRPr="002453CC">
        <w:rPr>
          <w:rFonts w:ascii="標楷體" w:eastAsia="標楷體" w:hAnsi="標楷體" w:cs="新細明體" w:hint="eastAsia"/>
          <w:color w:val="000000"/>
          <w:kern w:val="0"/>
          <w:sz w:val="32"/>
          <w:szCs w:val="32"/>
        </w:rPr>
        <w:br/>
        <w:t>前項槍砲、彈藥有本條例第五條之二第一項各款規定情形之</w:t>
      </w:r>
      <w:proofErr w:type="gramStart"/>
      <w:r w:rsidRPr="002453CC">
        <w:rPr>
          <w:rFonts w:ascii="標楷體" w:eastAsia="標楷體" w:hAnsi="標楷體" w:cs="新細明體" w:hint="eastAsia"/>
          <w:color w:val="000000"/>
          <w:kern w:val="0"/>
          <w:sz w:val="32"/>
          <w:szCs w:val="32"/>
        </w:rPr>
        <w:lastRenderedPageBreak/>
        <w:t>一</w:t>
      </w:r>
      <w:proofErr w:type="gramEnd"/>
      <w:r w:rsidRPr="002453CC">
        <w:rPr>
          <w:rFonts w:ascii="標楷體" w:eastAsia="標楷體" w:hAnsi="標楷體" w:cs="新細明體" w:hint="eastAsia"/>
          <w:color w:val="000000"/>
          <w:kern w:val="0"/>
          <w:sz w:val="32"/>
          <w:szCs w:val="32"/>
        </w:rPr>
        <w:t>者，機關（構）、學校、團體代表人、負責人或持有人應於撤銷或廢止其許可翌日起十五日內，連同執照報由機關（構）、學校所在地、主事務所所在地、戶籍所在地之直轄市、縣（市）</w:t>
      </w:r>
      <w:proofErr w:type="gramStart"/>
      <w:r w:rsidRPr="002453CC">
        <w:rPr>
          <w:rFonts w:ascii="標楷體" w:eastAsia="標楷體" w:hAnsi="標楷體" w:cs="新細明體" w:hint="eastAsia"/>
          <w:color w:val="000000"/>
          <w:kern w:val="0"/>
          <w:sz w:val="32"/>
          <w:szCs w:val="32"/>
        </w:rPr>
        <w:t>政府給價收購</w:t>
      </w:r>
      <w:proofErr w:type="gramEnd"/>
      <w:r w:rsidRPr="002453CC">
        <w:rPr>
          <w:rFonts w:ascii="標楷體" w:eastAsia="標楷體" w:hAnsi="標楷體" w:cs="新細明體" w:hint="eastAsia"/>
          <w:color w:val="000000"/>
          <w:kern w:val="0"/>
          <w:sz w:val="32"/>
          <w:szCs w:val="32"/>
        </w:rPr>
        <w:t>或收繳；無報繳人者，由所在</w:t>
      </w:r>
      <w:r w:rsidRPr="002453CC">
        <w:rPr>
          <w:rFonts w:ascii="標楷體" w:eastAsia="標楷體" w:hAnsi="標楷體" w:cs="新細明體" w:hint="eastAsia"/>
          <w:color w:val="000000"/>
          <w:kern w:val="0"/>
          <w:sz w:val="32"/>
          <w:szCs w:val="32"/>
        </w:rPr>
        <w:br/>
        <w:t>地之直轄市、縣（市）政府收繳。</w:t>
      </w:r>
      <w:r w:rsidRPr="002453CC">
        <w:rPr>
          <w:rFonts w:ascii="標楷體" w:eastAsia="標楷體" w:hAnsi="標楷體" w:cs="新細明體" w:hint="eastAsia"/>
          <w:color w:val="000000"/>
          <w:kern w:val="0"/>
          <w:sz w:val="32"/>
          <w:szCs w:val="32"/>
        </w:rPr>
        <w:br/>
        <w:t>第一項之槍砲、彈藥遺失者，機關（構）、學校、團體代表人、負責人或持有人應連同執照向機關（構）、學校所在地、主事務所所在地、戶籍所在地之直轄市、縣（市）警察局報繳執照。</w:t>
      </w:r>
    </w:p>
    <w:bookmarkStart w:id="10" w:name="11"/>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"https://law.moj.gov.tw/LawClass/LawSingle.aspx?pcode=D0080056&amp;flno=11"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11 條</w:t>
      </w:r>
      <w:r w:rsidRPr="002453CC">
        <w:rPr>
          <w:rFonts w:ascii="標楷體" w:eastAsia="標楷體" w:hAnsi="標楷體" w:cs="新細明體"/>
          <w:color w:val="000000"/>
          <w:kern w:val="0"/>
          <w:sz w:val="32"/>
          <w:szCs w:val="32"/>
        </w:rPr>
        <w:fldChar w:fldCharType="end"/>
      </w:r>
      <w:bookmarkEnd w:id="10"/>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機關（構）、團體經許可購置之槍砲、彈藥，應於其內部之適當場所，設置鐵櫃儲存。槍砲、彈藥分開儲存、集中保管。鐵櫃必須牢固，兼具防盜、防火及通風設備。</w:t>
      </w:r>
      <w:r w:rsidRPr="002453CC">
        <w:rPr>
          <w:rFonts w:ascii="標楷體" w:eastAsia="標楷體" w:hAnsi="標楷體" w:cs="新細明體" w:hint="eastAsia"/>
          <w:color w:val="000000"/>
          <w:kern w:val="0"/>
          <w:sz w:val="32"/>
          <w:szCs w:val="32"/>
        </w:rPr>
        <w:br/>
        <w:t>原住民經許可持有之自製獵槍、彈藥，於其住居所之儲存、保管，亦同。</w:t>
      </w:r>
    </w:p>
    <w:bookmarkStart w:id="11" w:name="12"/>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"https://law.moj.gov.tw/LawClass/LawSingle.aspx?pcode=D0080056&amp;flno=12"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12 條</w:t>
      </w:r>
      <w:r w:rsidRPr="002453CC">
        <w:rPr>
          <w:rFonts w:ascii="標楷體" w:eastAsia="標楷體" w:hAnsi="標楷體" w:cs="新細明體"/>
          <w:color w:val="000000"/>
          <w:kern w:val="0"/>
          <w:sz w:val="32"/>
          <w:szCs w:val="32"/>
        </w:rPr>
        <w:fldChar w:fldCharType="end"/>
      </w:r>
      <w:bookmarkEnd w:id="11"/>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各級學校經許可購置之槍枝、彈藥，應設置庫房集中保管。其設置基準如下：</w:t>
      </w:r>
      <w:r w:rsidRPr="002453CC">
        <w:rPr>
          <w:rFonts w:ascii="標楷體" w:eastAsia="標楷體" w:hAnsi="標楷體" w:cs="新細明體" w:hint="eastAsia"/>
          <w:color w:val="000000"/>
          <w:kern w:val="0"/>
          <w:sz w:val="32"/>
          <w:szCs w:val="32"/>
        </w:rPr>
        <w:br/>
        <w:t>一、庫房地點應設於學校</w:t>
      </w:r>
      <w:proofErr w:type="gramStart"/>
      <w:r w:rsidRPr="002453CC">
        <w:rPr>
          <w:rFonts w:ascii="標楷體" w:eastAsia="標楷體" w:hAnsi="標楷體" w:cs="新細明體" w:hint="eastAsia"/>
          <w:color w:val="000000"/>
          <w:kern w:val="0"/>
          <w:sz w:val="32"/>
          <w:szCs w:val="32"/>
        </w:rPr>
        <w:t>或代屯部隊</w:t>
      </w:r>
      <w:proofErr w:type="gramEnd"/>
      <w:r w:rsidRPr="002453CC">
        <w:rPr>
          <w:rFonts w:ascii="標楷體" w:eastAsia="標楷體" w:hAnsi="標楷體" w:cs="新細明體" w:hint="eastAsia"/>
          <w:color w:val="000000"/>
          <w:kern w:val="0"/>
          <w:sz w:val="32"/>
          <w:szCs w:val="32"/>
        </w:rPr>
        <w:t>內之安全處所。</w:t>
      </w:r>
      <w:r w:rsidRPr="002453CC">
        <w:rPr>
          <w:rFonts w:ascii="標楷體" w:eastAsia="標楷體" w:hAnsi="標楷體" w:cs="新細明體" w:hint="eastAsia"/>
          <w:color w:val="000000"/>
          <w:kern w:val="0"/>
          <w:sz w:val="32"/>
          <w:szCs w:val="32"/>
        </w:rPr>
        <w:br/>
        <w:t>二、槍枝、彈藥應分別設置庫房儲存，並指定專人二十四小時負責看管。</w:t>
      </w:r>
      <w:r w:rsidRPr="002453CC">
        <w:rPr>
          <w:rFonts w:ascii="標楷體" w:eastAsia="標楷體" w:hAnsi="標楷體" w:cs="新細明體" w:hint="eastAsia"/>
          <w:color w:val="000000"/>
          <w:kern w:val="0"/>
          <w:sz w:val="32"/>
          <w:szCs w:val="32"/>
        </w:rPr>
        <w:br/>
        <w:t>三、庫房以鋼筋水泥構築為原則，並加裝鐵門、鐵窗及加鎖。</w:t>
      </w:r>
      <w:r w:rsidRPr="002453CC">
        <w:rPr>
          <w:rFonts w:ascii="標楷體" w:eastAsia="標楷體" w:hAnsi="標楷體" w:cs="新細明體" w:hint="eastAsia"/>
          <w:color w:val="000000"/>
          <w:kern w:val="0"/>
          <w:sz w:val="32"/>
          <w:szCs w:val="32"/>
        </w:rPr>
        <w:br/>
        <w:t>四、庫房應裝置錄影監視設施及交流、直流兩用警鈴。</w:t>
      </w:r>
      <w:r w:rsidRPr="002453CC">
        <w:rPr>
          <w:rFonts w:ascii="標楷體" w:eastAsia="標楷體" w:hAnsi="標楷體" w:cs="新細明體" w:hint="eastAsia"/>
          <w:color w:val="000000"/>
          <w:kern w:val="0"/>
          <w:sz w:val="32"/>
          <w:szCs w:val="32"/>
        </w:rPr>
        <w:br/>
        <w:t>五、庫房應置有消防砂、水、滅火器等防火設備。</w:t>
      </w:r>
      <w:r w:rsidRPr="002453CC">
        <w:rPr>
          <w:rFonts w:ascii="標楷體" w:eastAsia="標楷體" w:hAnsi="標楷體" w:cs="新細明體" w:hint="eastAsia"/>
          <w:color w:val="000000"/>
          <w:kern w:val="0"/>
          <w:sz w:val="32"/>
          <w:szCs w:val="32"/>
        </w:rPr>
        <w:br/>
        <w:t>六、槍枝庫房內應設置槍櫃及加鎖。</w:t>
      </w:r>
      <w:r w:rsidRPr="002453CC">
        <w:rPr>
          <w:rFonts w:ascii="標楷體" w:eastAsia="標楷體" w:hAnsi="標楷體" w:cs="新細明體" w:hint="eastAsia"/>
          <w:color w:val="000000"/>
          <w:kern w:val="0"/>
          <w:sz w:val="32"/>
          <w:szCs w:val="32"/>
        </w:rPr>
        <w:br/>
        <w:t>七、彈藥庫房應設置通氣孔，並裝置溫度計、濕度計。</w:t>
      </w:r>
    </w:p>
    <w:bookmarkStart w:id="12" w:name="13"/>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"https://law.moj.gov.tw/LawClass/LawSingle.aspx?pcode=D0080056&amp;flno=13"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13 條</w:t>
      </w:r>
      <w:r w:rsidRPr="002453CC">
        <w:rPr>
          <w:rFonts w:ascii="標楷體" w:eastAsia="標楷體" w:hAnsi="標楷體" w:cs="新細明體"/>
          <w:color w:val="000000"/>
          <w:kern w:val="0"/>
          <w:sz w:val="32"/>
          <w:szCs w:val="32"/>
        </w:rPr>
        <w:fldChar w:fldCharType="end"/>
      </w:r>
      <w:bookmarkEnd w:id="12"/>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廠商經營槍砲、彈藥輸出入貿易、主要組成零件製造外銷或製造魚槍內銷、外銷及槍枝保養營業項目者，應檢具申請書向中央主管機關申請許可；公司申請時，應另檢附經濟部核</w:t>
      </w:r>
      <w:r w:rsidRPr="002453CC">
        <w:rPr>
          <w:rFonts w:ascii="標楷體" w:eastAsia="標楷體" w:hAnsi="標楷體" w:cs="新細明體" w:hint="eastAsia"/>
          <w:color w:val="000000"/>
          <w:kern w:val="0"/>
          <w:sz w:val="32"/>
          <w:szCs w:val="32"/>
        </w:rPr>
        <w:lastRenderedPageBreak/>
        <w:t>准之公司名稱及所營事業登記預查核定證明文件正本或影本；檢</w:t>
      </w:r>
      <w:proofErr w:type="gramStart"/>
      <w:r w:rsidRPr="002453CC">
        <w:rPr>
          <w:rFonts w:ascii="標楷體" w:eastAsia="標楷體" w:hAnsi="標楷體" w:cs="新細明體" w:hint="eastAsia"/>
          <w:color w:val="000000"/>
          <w:kern w:val="0"/>
          <w:sz w:val="32"/>
          <w:szCs w:val="32"/>
        </w:rPr>
        <w:t>附影本者</w:t>
      </w:r>
      <w:proofErr w:type="gramEnd"/>
      <w:r w:rsidRPr="002453CC">
        <w:rPr>
          <w:rFonts w:ascii="標楷體" w:eastAsia="標楷體" w:hAnsi="標楷體" w:cs="新細明體" w:hint="eastAsia"/>
          <w:color w:val="000000"/>
          <w:kern w:val="0"/>
          <w:sz w:val="32"/>
          <w:szCs w:val="32"/>
        </w:rPr>
        <w:t>，應加蓋公司圖章及負責人章。</w:t>
      </w:r>
    </w:p>
    <w:bookmarkStart w:id="13" w:name="14"/>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"https://law.moj.gov.tw/LawClass/LawSingle.aspx?pcode=D0080056&amp;flno=14"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14 條</w:t>
      </w:r>
      <w:r w:rsidRPr="002453CC">
        <w:rPr>
          <w:rFonts w:ascii="標楷體" w:eastAsia="標楷體" w:hAnsi="標楷體" w:cs="新細明體"/>
          <w:color w:val="000000"/>
          <w:kern w:val="0"/>
          <w:sz w:val="32"/>
          <w:szCs w:val="32"/>
        </w:rPr>
        <w:fldChar w:fldCharType="end"/>
      </w:r>
      <w:bookmarkEnd w:id="13"/>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前條規定許可之廠商得申請經營槍砲、彈藥輸出入貿易、主要組成零件製造外銷或製造魚槍內銷、外銷或槍枝保養業務，申請時應檢附下列文件逐案向中央主管機關申請許可：</w:t>
      </w:r>
      <w:r w:rsidRPr="002453CC">
        <w:rPr>
          <w:rFonts w:ascii="標楷體" w:eastAsia="標楷體" w:hAnsi="標楷體" w:cs="新細明體" w:hint="eastAsia"/>
          <w:color w:val="000000"/>
          <w:kern w:val="0"/>
          <w:sz w:val="32"/>
          <w:szCs w:val="32"/>
        </w:rPr>
        <w:br/>
        <w:t>一、申請書。</w:t>
      </w:r>
      <w:r w:rsidRPr="002453CC">
        <w:rPr>
          <w:rFonts w:ascii="標楷體" w:eastAsia="標楷體" w:hAnsi="標楷體" w:cs="新細明體" w:hint="eastAsia"/>
          <w:color w:val="000000"/>
          <w:kern w:val="0"/>
          <w:sz w:val="32"/>
          <w:szCs w:val="32"/>
        </w:rPr>
        <w:br/>
        <w:t>二、供外銷者，應檢附外商訂單或足資證明其製造外銷之文件，並附中文譯本；進口者，應檢附契約書或委託書。</w:t>
      </w:r>
      <w:r w:rsidRPr="002453CC">
        <w:rPr>
          <w:rFonts w:ascii="標楷體" w:eastAsia="標楷體" w:hAnsi="標楷體" w:cs="新細明體" w:hint="eastAsia"/>
          <w:color w:val="000000"/>
          <w:kern w:val="0"/>
          <w:sz w:val="32"/>
          <w:szCs w:val="32"/>
        </w:rPr>
        <w:br/>
        <w:t>三、槍砲、彈藥型號、型錄一式六份及數量明細表。</w:t>
      </w:r>
      <w:r w:rsidRPr="002453CC">
        <w:rPr>
          <w:rFonts w:ascii="標楷體" w:eastAsia="標楷體" w:hAnsi="標楷體" w:cs="新細明體" w:hint="eastAsia"/>
          <w:color w:val="000000"/>
          <w:kern w:val="0"/>
          <w:sz w:val="32"/>
          <w:szCs w:val="32"/>
        </w:rPr>
        <w:br/>
        <w:t>四、公司或工廠登記證明文件之正本或影本；檢</w:t>
      </w:r>
      <w:proofErr w:type="gramStart"/>
      <w:r w:rsidRPr="002453CC">
        <w:rPr>
          <w:rFonts w:ascii="標楷體" w:eastAsia="標楷體" w:hAnsi="標楷體" w:cs="新細明體" w:hint="eastAsia"/>
          <w:color w:val="000000"/>
          <w:kern w:val="0"/>
          <w:sz w:val="32"/>
          <w:szCs w:val="32"/>
        </w:rPr>
        <w:t>附影本者</w:t>
      </w:r>
      <w:proofErr w:type="gramEnd"/>
      <w:r w:rsidRPr="002453CC">
        <w:rPr>
          <w:rFonts w:ascii="標楷體" w:eastAsia="標楷體" w:hAnsi="標楷體" w:cs="新細明體" w:hint="eastAsia"/>
          <w:color w:val="000000"/>
          <w:kern w:val="0"/>
          <w:sz w:val="32"/>
          <w:szCs w:val="32"/>
        </w:rPr>
        <w:t>，應加蓋公司、工廠圖章及負責人章。</w:t>
      </w:r>
      <w:r w:rsidRPr="002453CC">
        <w:rPr>
          <w:rFonts w:ascii="標楷體" w:eastAsia="標楷體" w:hAnsi="標楷體" w:cs="新細明體" w:hint="eastAsia"/>
          <w:color w:val="000000"/>
          <w:kern w:val="0"/>
          <w:sz w:val="32"/>
          <w:szCs w:val="32"/>
        </w:rPr>
        <w:br/>
        <w:t>製造供外銷之槍砲、彈藥主要組成零件，製造完成應經公司或工廠所在地之直轄市、縣（市）警察局查驗後，始得出口。並於出口之翌日起二十日內，檢附出口報單副本（出口證明聯）報查驗之警察局備查。</w:t>
      </w:r>
      <w:r w:rsidRPr="002453CC">
        <w:rPr>
          <w:rFonts w:ascii="標楷體" w:eastAsia="標楷體" w:hAnsi="標楷體" w:cs="新細明體" w:hint="eastAsia"/>
          <w:color w:val="000000"/>
          <w:kern w:val="0"/>
          <w:sz w:val="32"/>
          <w:szCs w:val="32"/>
        </w:rPr>
        <w:br/>
        <w:t>進口、製造魚槍完成後，應向公司或工廠所在地之直轄市、縣（市）警察局申請核發查驗證，始得於經合法營業登記經營相關營業項目之體育用品社、魚具店及潛水器材社等商店陳列、販賣。</w:t>
      </w:r>
    </w:p>
    <w:bookmarkStart w:id="14" w:name="15"/>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"https://law.moj.gov.tw/LawClass/LawSingle.aspx?pcode=D0080056&amp;flno=15"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15 條</w:t>
      </w:r>
      <w:r w:rsidRPr="002453CC">
        <w:rPr>
          <w:rFonts w:ascii="標楷體" w:eastAsia="標楷體" w:hAnsi="標楷體" w:cs="新細明體"/>
          <w:color w:val="000000"/>
          <w:kern w:val="0"/>
          <w:sz w:val="32"/>
          <w:szCs w:val="32"/>
        </w:rPr>
        <w:fldChar w:fldCharType="end"/>
      </w:r>
      <w:bookmarkEnd w:id="14"/>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原住民因傳統習俗文化，供作生活工具之用，符合下列規定者，得申請製造、運輸或持有自製之</w:t>
      </w:r>
      <w:proofErr w:type="gramStart"/>
      <w:r w:rsidRPr="002453CC">
        <w:rPr>
          <w:rFonts w:ascii="標楷體" w:eastAsia="標楷體" w:hAnsi="標楷體" w:cs="新細明體" w:hint="eastAsia"/>
          <w:color w:val="000000"/>
          <w:kern w:val="0"/>
          <w:sz w:val="32"/>
          <w:szCs w:val="32"/>
        </w:rPr>
        <w:t>獵槍或魚槍</w:t>
      </w:r>
      <w:proofErr w:type="gramEnd"/>
      <w:r w:rsidRPr="002453CC">
        <w:rPr>
          <w:rFonts w:ascii="標楷體" w:eastAsia="標楷體" w:hAnsi="標楷體" w:cs="新細明體" w:hint="eastAsia"/>
          <w:color w:val="000000"/>
          <w:kern w:val="0"/>
          <w:sz w:val="32"/>
          <w:szCs w:val="32"/>
        </w:rPr>
        <w:t>：</w:t>
      </w:r>
      <w:r w:rsidRPr="002453CC">
        <w:rPr>
          <w:rFonts w:ascii="標楷體" w:eastAsia="標楷體" w:hAnsi="標楷體" w:cs="新細明體" w:hint="eastAsia"/>
          <w:color w:val="000000"/>
          <w:kern w:val="0"/>
          <w:sz w:val="32"/>
          <w:szCs w:val="32"/>
        </w:rPr>
        <w:br/>
        <w:t>一、年滿二十歲。</w:t>
      </w:r>
      <w:r w:rsidRPr="002453CC">
        <w:rPr>
          <w:rFonts w:ascii="標楷體" w:eastAsia="標楷體" w:hAnsi="標楷體" w:cs="新細明體" w:hint="eastAsia"/>
          <w:color w:val="000000"/>
          <w:kern w:val="0"/>
          <w:sz w:val="32"/>
          <w:szCs w:val="32"/>
        </w:rPr>
        <w:br/>
        <w:t>二、未受監護或輔助宣告。</w:t>
      </w:r>
      <w:r w:rsidRPr="002453CC">
        <w:rPr>
          <w:rFonts w:ascii="標楷體" w:eastAsia="標楷體" w:hAnsi="標楷體" w:cs="新細明體" w:hint="eastAsia"/>
          <w:color w:val="000000"/>
          <w:kern w:val="0"/>
          <w:sz w:val="32"/>
          <w:szCs w:val="32"/>
        </w:rPr>
        <w:br/>
        <w:t>三、未經判決犯本條例第五條之二第六項規定之罪確定，或有本條例第二十條第四項規定情形。</w:t>
      </w:r>
      <w:r w:rsidRPr="002453CC">
        <w:rPr>
          <w:rFonts w:ascii="標楷體" w:eastAsia="標楷體" w:hAnsi="標楷體" w:cs="新細明體" w:hint="eastAsia"/>
          <w:color w:val="000000"/>
          <w:kern w:val="0"/>
          <w:sz w:val="32"/>
          <w:szCs w:val="32"/>
        </w:rPr>
        <w:br/>
        <w:t>漁民因實際從事沿岸</w:t>
      </w:r>
      <w:proofErr w:type="gramStart"/>
      <w:r w:rsidRPr="002453CC">
        <w:rPr>
          <w:rFonts w:ascii="標楷體" w:eastAsia="標楷體" w:hAnsi="標楷體" w:cs="新細明體" w:hint="eastAsia"/>
          <w:color w:val="000000"/>
          <w:kern w:val="0"/>
          <w:sz w:val="32"/>
          <w:szCs w:val="32"/>
        </w:rPr>
        <w:t>採</w:t>
      </w:r>
      <w:proofErr w:type="gramEnd"/>
      <w:r w:rsidRPr="002453CC">
        <w:rPr>
          <w:rFonts w:ascii="標楷體" w:eastAsia="標楷體" w:hAnsi="標楷體" w:cs="新細明體" w:hint="eastAsia"/>
          <w:color w:val="000000"/>
          <w:kern w:val="0"/>
          <w:sz w:val="32"/>
          <w:szCs w:val="32"/>
        </w:rPr>
        <w:t>捕水產動物需要，未有第八條第一項各款規定情形者，得申請製造、運輸或持有自製之魚槍。</w:t>
      </w:r>
    </w:p>
    <w:bookmarkStart w:id="15" w:name="16"/>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"https://law.moj.gov.tw/LawClass/LawSingle.aspx?pcode=D0080056&amp;flno=16"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16 條</w:t>
      </w:r>
      <w:r w:rsidRPr="002453CC">
        <w:rPr>
          <w:rFonts w:ascii="標楷體" w:eastAsia="標楷體" w:hAnsi="標楷體" w:cs="新細明體"/>
          <w:color w:val="000000"/>
          <w:kern w:val="0"/>
          <w:sz w:val="32"/>
          <w:szCs w:val="32"/>
        </w:rPr>
        <w:fldChar w:fldCharType="end"/>
      </w:r>
      <w:bookmarkEnd w:id="15"/>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lastRenderedPageBreak/>
        <w:t>原住民或漁民申請製造、運輸、持有自製</w:t>
      </w:r>
      <w:proofErr w:type="gramStart"/>
      <w:r w:rsidRPr="002453CC">
        <w:rPr>
          <w:rFonts w:ascii="標楷體" w:eastAsia="標楷體" w:hAnsi="標楷體" w:cs="新細明體" w:hint="eastAsia"/>
          <w:color w:val="000000"/>
          <w:kern w:val="0"/>
          <w:sz w:val="32"/>
          <w:szCs w:val="32"/>
        </w:rPr>
        <w:t>獵槍或魚槍</w:t>
      </w:r>
      <w:proofErr w:type="gramEnd"/>
      <w:r w:rsidRPr="002453CC">
        <w:rPr>
          <w:rFonts w:ascii="標楷體" w:eastAsia="標楷體" w:hAnsi="標楷體" w:cs="新細明體" w:hint="eastAsia"/>
          <w:color w:val="000000"/>
          <w:kern w:val="0"/>
          <w:sz w:val="32"/>
          <w:szCs w:val="32"/>
        </w:rPr>
        <w:t>，應以書面經戶籍所在地警察（所）分駐（派出）</w:t>
      </w:r>
      <w:proofErr w:type="gramStart"/>
      <w:r w:rsidRPr="002453CC">
        <w:rPr>
          <w:rFonts w:ascii="標楷體" w:eastAsia="標楷體" w:hAnsi="標楷體" w:cs="新細明體" w:hint="eastAsia"/>
          <w:color w:val="000000"/>
          <w:kern w:val="0"/>
          <w:sz w:val="32"/>
          <w:szCs w:val="32"/>
        </w:rPr>
        <w:t>所層轉</w:t>
      </w:r>
      <w:proofErr w:type="gramEnd"/>
      <w:r w:rsidRPr="002453CC">
        <w:rPr>
          <w:rFonts w:ascii="標楷體" w:eastAsia="標楷體" w:hAnsi="標楷體" w:cs="新細明體" w:hint="eastAsia"/>
          <w:color w:val="000000"/>
          <w:kern w:val="0"/>
          <w:sz w:val="32"/>
          <w:szCs w:val="32"/>
        </w:rPr>
        <w:t>直轄市、縣（市）主管機關提出申請。主管機關應於收到申請書之翌日起十五日內核復；經許可者，申請人應於收到許可函之翌日起一個月內自製完成或持有，並向戶籍所在地之直轄市、縣（市）警察局申請查驗</w:t>
      </w:r>
      <w:proofErr w:type="gramStart"/>
      <w:r w:rsidRPr="002453CC">
        <w:rPr>
          <w:rFonts w:ascii="標楷體" w:eastAsia="標楷體" w:hAnsi="標楷體" w:cs="新細明體" w:hint="eastAsia"/>
          <w:color w:val="000000"/>
          <w:kern w:val="0"/>
          <w:sz w:val="32"/>
          <w:szCs w:val="32"/>
        </w:rPr>
        <w:t>烙印給照及</w:t>
      </w:r>
      <w:proofErr w:type="gramEnd"/>
      <w:r w:rsidRPr="002453CC">
        <w:rPr>
          <w:rFonts w:ascii="標楷體" w:eastAsia="標楷體" w:hAnsi="標楷體" w:cs="新細明體" w:hint="eastAsia"/>
          <w:color w:val="000000"/>
          <w:kern w:val="0"/>
          <w:sz w:val="32"/>
          <w:szCs w:val="32"/>
        </w:rPr>
        <w:t>列冊管理；逾期者，原許可失其效力。</w:t>
      </w:r>
      <w:r w:rsidRPr="002453CC">
        <w:rPr>
          <w:rFonts w:ascii="標楷體" w:eastAsia="標楷體" w:hAnsi="標楷體" w:cs="新細明體" w:hint="eastAsia"/>
          <w:color w:val="000000"/>
          <w:kern w:val="0"/>
          <w:sz w:val="32"/>
          <w:szCs w:val="32"/>
        </w:rPr>
        <w:br/>
        <w:t>持有人攜帶許可之自製獵槍、魚槍外出者，應隨身攜帶執照。</w:t>
      </w:r>
      <w:r w:rsidRPr="002453CC">
        <w:rPr>
          <w:rFonts w:ascii="標楷體" w:eastAsia="標楷體" w:hAnsi="標楷體" w:cs="新細明體" w:hint="eastAsia"/>
          <w:color w:val="000000"/>
          <w:kern w:val="0"/>
          <w:sz w:val="32"/>
          <w:szCs w:val="32"/>
        </w:rPr>
        <w:br/>
        <w:t>持有人之戶籍所在地變更時，應於變更之翌日起一個月內連同執照、異動申報書，分別報請變更前、後之警察分駐（派出）</w:t>
      </w:r>
      <w:proofErr w:type="gramStart"/>
      <w:r w:rsidRPr="002453CC">
        <w:rPr>
          <w:rFonts w:ascii="標楷體" w:eastAsia="標楷體" w:hAnsi="標楷體" w:cs="新細明體" w:hint="eastAsia"/>
          <w:color w:val="000000"/>
          <w:kern w:val="0"/>
          <w:sz w:val="32"/>
          <w:szCs w:val="32"/>
        </w:rPr>
        <w:t>所層轉</w:t>
      </w:r>
      <w:proofErr w:type="gramEnd"/>
      <w:r w:rsidRPr="002453CC">
        <w:rPr>
          <w:rFonts w:ascii="標楷體" w:eastAsia="標楷體" w:hAnsi="標楷體" w:cs="新細明體" w:hint="eastAsia"/>
          <w:color w:val="000000"/>
          <w:kern w:val="0"/>
          <w:sz w:val="32"/>
          <w:szCs w:val="32"/>
        </w:rPr>
        <w:t>直轄市、縣（市）警察局辦理異動登記。</w:t>
      </w:r>
    </w:p>
    <w:bookmarkStart w:id="16" w:name="17"/>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"https://law.moj.gov.tw/LawClass/LawSingle.aspx?pcode=D0080056&amp;flno=17"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17 條</w:t>
      </w:r>
      <w:r w:rsidRPr="002453CC">
        <w:rPr>
          <w:rFonts w:ascii="標楷體" w:eastAsia="標楷體" w:hAnsi="標楷體" w:cs="新細明體"/>
          <w:color w:val="000000"/>
          <w:kern w:val="0"/>
          <w:sz w:val="32"/>
          <w:szCs w:val="32"/>
        </w:rPr>
        <w:fldChar w:fldCharType="end"/>
      </w:r>
      <w:bookmarkEnd w:id="16"/>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原住民申請持有自製之</w:t>
      </w:r>
      <w:proofErr w:type="gramStart"/>
      <w:r w:rsidRPr="002453CC">
        <w:rPr>
          <w:rFonts w:ascii="標楷體" w:eastAsia="標楷體" w:hAnsi="標楷體" w:cs="新細明體" w:hint="eastAsia"/>
          <w:color w:val="000000"/>
          <w:kern w:val="0"/>
          <w:sz w:val="32"/>
          <w:szCs w:val="32"/>
        </w:rPr>
        <w:t>獵槍或魚槍</w:t>
      </w:r>
      <w:proofErr w:type="gramEnd"/>
      <w:r w:rsidRPr="002453CC">
        <w:rPr>
          <w:rFonts w:ascii="標楷體" w:eastAsia="標楷體" w:hAnsi="標楷體" w:cs="新細明體" w:hint="eastAsia"/>
          <w:color w:val="000000"/>
          <w:kern w:val="0"/>
          <w:sz w:val="32"/>
          <w:szCs w:val="32"/>
        </w:rPr>
        <w:t>，每人以各二枝為限，每戶不得超過各六枝。</w:t>
      </w:r>
      <w:r w:rsidRPr="002453CC">
        <w:rPr>
          <w:rFonts w:ascii="標楷體" w:eastAsia="標楷體" w:hAnsi="標楷體" w:cs="新細明體" w:hint="eastAsia"/>
          <w:color w:val="000000"/>
          <w:kern w:val="0"/>
          <w:sz w:val="32"/>
          <w:szCs w:val="32"/>
        </w:rPr>
        <w:br/>
        <w:t>漁民申請持有自製之魚槍，每人以二枝為限，每戶不得超過六枝。</w:t>
      </w:r>
    </w:p>
    <w:bookmarkStart w:id="17" w:name="18"/>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"https://law.moj.gov.tw/LawClass/LawSingle.aspx?pcode=D0080056&amp;flno=18"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18 條</w:t>
      </w:r>
      <w:r w:rsidRPr="002453CC">
        <w:rPr>
          <w:rFonts w:ascii="標楷體" w:eastAsia="標楷體" w:hAnsi="標楷體" w:cs="新細明體"/>
          <w:color w:val="000000"/>
          <w:kern w:val="0"/>
          <w:sz w:val="32"/>
          <w:szCs w:val="32"/>
        </w:rPr>
        <w:fldChar w:fldCharType="end"/>
      </w:r>
      <w:bookmarkEnd w:id="17"/>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自製獵槍、</w:t>
      </w:r>
      <w:proofErr w:type="gramStart"/>
      <w:r w:rsidRPr="002453CC">
        <w:rPr>
          <w:rFonts w:ascii="標楷體" w:eastAsia="標楷體" w:hAnsi="標楷體" w:cs="新細明體" w:hint="eastAsia"/>
          <w:color w:val="000000"/>
          <w:kern w:val="0"/>
          <w:sz w:val="32"/>
          <w:szCs w:val="32"/>
        </w:rPr>
        <w:t>魚槍有本條例</w:t>
      </w:r>
      <w:proofErr w:type="gramEnd"/>
      <w:r w:rsidRPr="002453CC">
        <w:rPr>
          <w:rFonts w:ascii="標楷體" w:eastAsia="標楷體" w:hAnsi="標楷體" w:cs="新細明體" w:hint="eastAsia"/>
          <w:color w:val="000000"/>
          <w:kern w:val="0"/>
          <w:sz w:val="32"/>
          <w:szCs w:val="32"/>
        </w:rPr>
        <w:t>第五條之二第一項各款規定情形之</w:t>
      </w:r>
      <w:proofErr w:type="gramStart"/>
      <w:r w:rsidRPr="002453CC">
        <w:rPr>
          <w:rFonts w:ascii="標楷體" w:eastAsia="標楷體" w:hAnsi="標楷體" w:cs="新細明體" w:hint="eastAsia"/>
          <w:color w:val="000000"/>
          <w:kern w:val="0"/>
          <w:sz w:val="32"/>
          <w:szCs w:val="32"/>
        </w:rPr>
        <w:t>一</w:t>
      </w:r>
      <w:proofErr w:type="gramEnd"/>
      <w:r w:rsidRPr="002453CC">
        <w:rPr>
          <w:rFonts w:ascii="標楷體" w:eastAsia="標楷體" w:hAnsi="標楷體" w:cs="新細明體" w:hint="eastAsia"/>
          <w:color w:val="000000"/>
          <w:kern w:val="0"/>
          <w:sz w:val="32"/>
          <w:szCs w:val="32"/>
        </w:rPr>
        <w:t>者，持有人或其繼承人應於撤銷或廢止其許可翌日起十五日內，連同執照報由戶籍所在地之直轄市、縣（市）</w:t>
      </w:r>
      <w:proofErr w:type="gramStart"/>
      <w:r w:rsidRPr="002453CC">
        <w:rPr>
          <w:rFonts w:ascii="標楷體" w:eastAsia="標楷體" w:hAnsi="標楷體" w:cs="新細明體" w:hint="eastAsia"/>
          <w:color w:val="000000"/>
          <w:kern w:val="0"/>
          <w:sz w:val="32"/>
          <w:szCs w:val="32"/>
        </w:rPr>
        <w:t>政府給價收購</w:t>
      </w:r>
      <w:proofErr w:type="gramEnd"/>
      <w:r w:rsidRPr="002453CC">
        <w:rPr>
          <w:rFonts w:ascii="標楷體" w:eastAsia="標楷體" w:hAnsi="標楷體" w:cs="新細明體" w:hint="eastAsia"/>
          <w:color w:val="000000"/>
          <w:kern w:val="0"/>
          <w:sz w:val="32"/>
          <w:szCs w:val="32"/>
        </w:rPr>
        <w:t>；無報繳人者，由戶籍所在地之直轄市、縣（市）政府收繳。</w:t>
      </w:r>
      <w:r w:rsidRPr="002453CC">
        <w:rPr>
          <w:rFonts w:ascii="標楷體" w:eastAsia="標楷體" w:hAnsi="標楷體" w:cs="新細明體" w:hint="eastAsia"/>
          <w:color w:val="000000"/>
          <w:kern w:val="0"/>
          <w:sz w:val="32"/>
          <w:szCs w:val="32"/>
        </w:rPr>
        <w:br/>
        <w:t>自製獵槍、魚槍遺失時，應即向戶籍所在地之直轄市、縣（市）警察局報繳執照。</w:t>
      </w:r>
    </w:p>
    <w:bookmarkStart w:id="18" w:name="19"/>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"https://law.moj.gov.tw/LawClass/LawSingle.aspx?pcode=D0080056&amp;flno=19"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19 條</w:t>
      </w:r>
      <w:r w:rsidRPr="002453CC">
        <w:rPr>
          <w:rFonts w:ascii="標楷體" w:eastAsia="標楷體" w:hAnsi="標楷體" w:cs="新細明體"/>
          <w:color w:val="000000"/>
          <w:kern w:val="0"/>
          <w:sz w:val="32"/>
          <w:szCs w:val="32"/>
        </w:rPr>
        <w:fldChar w:fldCharType="end"/>
      </w:r>
      <w:bookmarkEnd w:id="18"/>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原住民相互間或漁民相互間販賣、轉讓、出租、出借或寄藏自製之</w:t>
      </w:r>
      <w:proofErr w:type="gramStart"/>
      <w:r w:rsidRPr="002453CC">
        <w:rPr>
          <w:rFonts w:ascii="標楷體" w:eastAsia="標楷體" w:hAnsi="標楷體" w:cs="新細明體" w:hint="eastAsia"/>
          <w:color w:val="000000"/>
          <w:kern w:val="0"/>
          <w:sz w:val="32"/>
          <w:szCs w:val="32"/>
        </w:rPr>
        <w:t>獵槍或魚槍</w:t>
      </w:r>
      <w:proofErr w:type="gramEnd"/>
      <w:r w:rsidRPr="002453CC">
        <w:rPr>
          <w:rFonts w:ascii="標楷體" w:eastAsia="標楷體" w:hAnsi="標楷體" w:cs="新細明體" w:hint="eastAsia"/>
          <w:color w:val="000000"/>
          <w:kern w:val="0"/>
          <w:sz w:val="32"/>
          <w:szCs w:val="32"/>
        </w:rPr>
        <w:t>，供作生活工具之用者，應向戶籍所在地之直轄市、縣（市）主管機關申請許可；原住民或漁民不符合第十五條規定者，不予許可；販賣或轉讓者，應於許可之翌日起七日內，連同執照親自持向戶籍所在地之直轄市、縣（市）警察局辦理異動登記。</w:t>
      </w:r>
    </w:p>
    <w:bookmarkStart w:id="19" w:name="20"/>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lastRenderedPageBreak/>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"https://law.moj.gov.tw/LawClass/LawSingle.aspx?pcode=D0080056&amp;flno=20"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20 條</w:t>
      </w:r>
      <w:r w:rsidRPr="002453CC">
        <w:rPr>
          <w:rFonts w:ascii="標楷體" w:eastAsia="標楷體" w:hAnsi="標楷體" w:cs="新細明體"/>
          <w:color w:val="000000"/>
          <w:kern w:val="0"/>
          <w:sz w:val="32"/>
          <w:szCs w:val="32"/>
        </w:rPr>
        <w:fldChar w:fldCharType="end"/>
      </w:r>
      <w:bookmarkEnd w:id="19"/>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依本辦法許可之槍砲、彈藥，其查驗完竣後，應於一個月內發給執照，如為臨時</w:t>
      </w:r>
      <w:proofErr w:type="gramStart"/>
      <w:r w:rsidRPr="002453CC">
        <w:rPr>
          <w:rFonts w:ascii="標楷體" w:eastAsia="標楷體" w:hAnsi="標楷體" w:cs="新細明體" w:hint="eastAsia"/>
          <w:color w:val="000000"/>
          <w:kern w:val="0"/>
          <w:sz w:val="32"/>
          <w:szCs w:val="32"/>
        </w:rPr>
        <w:t>請領補換</w:t>
      </w:r>
      <w:proofErr w:type="gramEnd"/>
      <w:r w:rsidRPr="002453CC">
        <w:rPr>
          <w:rFonts w:ascii="標楷體" w:eastAsia="標楷體" w:hAnsi="標楷體" w:cs="新細明體" w:hint="eastAsia"/>
          <w:color w:val="000000"/>
          <w:kern w:val="0"/>
          <w:sz w:val="32"/>
          <w:szCs w:val="32"/>
        </w:rPr>
        <w:t>執照者，其執照使用年限，</w:t>
      </w:r>
      <w:proofErr w:type="gramStart"/>
      <w:r w:rsidRPr="002453CC">
        <w:rPr>
          <w:rFonts w:ascii="標楷體" w:eastAsia="標楷體" w:hAnsi="標楷體" w:cs="新細明體" w:hint="eastAsia"/>
          <w:color w:val="000000"/>
          <w:kern w:val="0"/>
          <w:sz w:val="32"/>
          <w:szCs w:val="32"/>
        </w:rPr>
        <w:t>仍填至</w:t>
      </w:r>
      <w:proofErr w:type="gramEnd"/>
      <w:r w:rsidRPr="002453CC">
        <w:rPr>
          <w:rFonts w:ascii="標楷體" w:eastAsia="標楷體" w:hAnsi="標楷體" w:cs="新細明體" w:hint="eastAsia"/>
          <w:color w:val="000000"/>
          <w:kern w:val="0"/>
          <w:sz w:val="32"/>
          <w:szCs w:val="32"/>
        </w:rPr>
        <w:t>該期期滿為止。</w:t>
      </w:r>
      <w:r w:rsidRPr="002453CC">
        <w:rPr>
          <w:rFonts w:ascii="標楷體" w:eastAsia="標楷體" w:hAnsi="標楷體" w:cs="新細明體" w:hint="eastAsia"/>
          <w:color w:val="000000"/>
          <w:kern w:val="0"/>
          <w:sz w:val="32"/>
          <w:szCs w:val="32"/>
        </w:rPr>
        <w:br/>
        <w:t>機關團體請領執照時，應檢同核准文件，備具申請書、槍枝經歷及管理槍彈員工名冊，</w:t>
      </w:r>
      <w:proofErr w:type="gramStart"/>
      <w:r w:rsidRPr="002453CC">
        <w:rPr>
          <w:rFonts w:ascii="標楷體" w:eastAsia="標楷體" w:hAnsi="標楷體" w:cs="新細明體" w:hint="eastAsia"/>
          <w:color w:val="000000"/>
          <w:kern w:val="0"/>
          <w:sz w:val="32"/>
          <w:szCs w:val="32"/>
        </w:rPr>
        <w:t>逕</w:t>
      </w:r>
      <w:proofErr w:type="gramEnd"/>
      <w:r w:rsidRPr="002453CC">
        <w:rPr>
          <w:rFonts w:ascii="標楷體" w:eastAsia="標楷體" w:hAnsi="標楷體" w:cs="新細明體" w:hint="eastAsia"/>
          <w:color w:val="000000"/>
          <w:kern w:val="0"/>
          <w:sz w:val="32"/>
          <w:szCs w:val="32"/>
        </w:rPr>
        <w:t>送直轄市、縣（市）警察局</w:t>
      </w:r>
      <w:proofErr w:type="gramStart"/>
      <w:r w:rsidRPr="002453CC">
        <w:rPr>
          <w:rFonts w:ascii="標楷體" w:eastAsia="標楷體" w:hAnsi="標楷體" w:cs="新細明體" w:hint="eastAsia"/>
          <w:color w:val="000000"/>
          <w:kern w:val="0"/>
          <w:sz w:val="32"/>
          <w:szCs w:val="32"/>
        </w:rPr>
        <w:t>審查給照</w:t>
      </w:r>
      <w:proofErr w:type="gramEnd"/>
      <w:r w:rsidRPr="002453CC">
        <w:rPr>
          <w:rFonts w:ascii="標楷體" w:eastAsia="標楷體" w:hAnsi="標楷體" w:cs="新細明體" w:hint="eastAsia"/>
          <w:color w:val="000000"/>
          <w:kern w:val="0"/>
          <w:sz w:val="32"/>
          <w:szCs w:val="32"/>
        </w:rPr>
        <w:t>。</w:t>
      </w:r>
      <w:r w:rsidRPr="002453CC">
        <w:rPr>
          <w:rFonts w:ascii="標楷體" w:eastAsia="標楷體" w:hAnsi="標楷體" w:cs="新細明體" w:hint="eastAsia"/>
          <w:color w:val="000000"/>
          <w:kern w:val="0"/>
          <w:sz w:val="32"/>
          <w:szCs w:val="32"/>
        </w:rPr>
        <w:br/>
        <w:t>請領執照費用及支用規定</w:t>
      </w:r>
      <w:proofErr w:type="gramStart"/>
      <w:r w:rsidRPr="002453CC">
        <w:rPr>
          <w:rFonts w:ascii="標楷體" w:eastAsia="標楷體" w:hAnsi="標楷體" w:cs="新細明體" w:hint="eastAsia"/>
          <w:color w:val="000000"/>
          <w:kern w:val="0"/>
          <w:sz w:val="32"/>
          <w:szCs w:val="32"/>
        </w:rPr>
        <w:t>準</w:t>
      </w:r>
      <w:proofErr w:type="gramEnd"/>
      <w:r w:rsidRPr="002453CC">
        <w:rPr>
          <w:rFonts w:ascii="標楷體" w:eastAsia="標楷體" w:hAnsi="標楷體" w:cs="新細明體" w:hint="eastAsia"/>
          <w:color w:val="000000"/>
          <w:kern w:val="0"/>
          <w:sz w:val="32"/>
          <w:szCs w:val="32"/>
        </w:rPr>
        <w:t>用自衛槍枝管理條例第十條之規定。</w:t>
      </w:r>
    </w:p>
    <w:p w:rsidR="002453CC" w:rsidRPr="002453CC" w:rsidRDefault="00895196" w:rsidP="00960051">
      <w:pPr>
        <w:widowControl/>
        <w:shd w:val="clear" w:color="auto" w:fill="F9FBFB"/>
        <w:spacing w:line="440" w:lineRule="exact"/>
        <w:ind w:hanging="1080"/>
        <w:rPr>
          <w:rFonts w:ascii="標楷體" w:eastAsia="標楷體" w:hAnsi="標楷體" w:cs="新細明體" w:hint="eastAsia"/>
          <w:b/>
          <w:bCs/>
          <w:color w:val="000000"/>
          <w:kern w:val="0"/>
          <w:sz w:val="32"/>
          <w:szCs w:val="32"/>
        </w:rPr>
      </w:pPr>
      <w:r>
        <w:rPr>
          <w:rFonts w:ascii="標楷體" w:eastAsia="標楷體" w:hAnsi="標楷體" w:cs="新細明體" w:hint="eastAsia"/>
          <w:b/>
          <w:bCs/>
          <w:color w:val="000000"/>
          <w:kern w:val="0"/>
          <w:sz w:val="32"/>
          <w:szCs w:val="32"/>
        </w:rPr>
        <w:t xml:space="preserve">      </w:t>
      </w:r>
      <w:r w:rsidR="002453CC" w:rsidRPr="002453CC">
        <w:rPr>
          <w:rFonts w:ascii="標楷體" w:eastAsia="標楷體" w:hAnsi="標楷體" w:cs="新細明體" w:hint="eastAsia"/>
          <w:b/>
          <w:bCs/>
          <w:color w:val="000000"/>
          <w:kern w:val="0"/>
          <w:sz w:val="32"/>
          <w:szCs w:val="32"/>
        </w:rPr>
        <w:t>第 三 章 管制刀械之許可及管理</w:t>
      </w:r>
    </w:p>
    <w:bookmarkStart w:id="20" w:name="21"/>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"https://law.moj.gov.tw/LawClass/LawSingle.aspx?pcode=D0080056&amp;flno=21"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21 條</w:t>
      </w:r>
      <w:r w:rsidRPr="002453CC">
        <w:rPr>
          <w:rFonts w:ascii="標楷體" w:eastAsia="標楷體" w:hAnsi="標楷體" w:cs="新細明體"/>
          <w:color w:val="000000"/>
          <w:kern w:val="0"/>
          <w:sz w:val="32"/>
          <w:szCs w:val="32"/>
        </w:rPr>
        <w:fldChar w:fldCharType="end"/>
      </w:r>
      <w:bookmarkEnd w:id="20"/>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人民或團體因紀念、裝飾、健身表演練習或正當休閒娛樂之用，得申請持有刀械。但人民或團體負責人有第八條第一項各款情形之</w:t>
      </w:r>
      <w:proofErr w:type="gramStart"/>
      <w:r w:rsidRPr="002453CC">
        <w:rPr>
          <w:rFonts w:ascii="標楷體" w:eastAsia="標楷體" w:hAnsi="標楷體" w:cs="新細明體" w:hint="eastAsia"/>
          <w:color w:val="000000"/>
          <w:kern w:val="0"/>
          <w:sz w:val="32"/>
          <w:szCs w:val="32"/>
        </w:rPr>
        <w:t>一</w:t>
      </w:r>
      <w:proofErr w:type="gramEnd"/>
      <w:r w:rsidRPr="002453CC">
        <w:rPr>
          <w:rFonts w:ascii="標楷體" w:eastAsia="標楷體" w:hAnsi="標楷體" w:cs="新細明體" w:hint="eastAsia"/>
          <w:color w:val="000000"/>
          <w:kern w:val="0"/>
          <w:sz w:val="32"/>
          <w:szCs w:val="32"/>
        </w:rPr>
        <w:t>者，不予許可。</w:t>
      </w:r>
    </w:p>
    <w:bookmarkStart w:id="21" w:name="22"/>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"https://law.moj.gov.tw/LawClass/LawSingle.aspx?pcode=D0080056&amp;flno=22"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22 條</w:t>
      </w:r>
      <w:r w:rsidRPr="002453CC">
        <w:rPr>
          <w:rFonts w:ascii="標楷體" w:eastAsia="標楷體" w:hAnsi="標楷體" w:cs="新細明體"/>
          <w:color w:val="000000"/>
          <w:kern w:val="0"/>
          <w:sz w:val="32"/>
          <w:szCs w:val="32"/>
        </w:rPr>
        <w:fldChar w:fldCharType="end"/>
      </w:r>
      <w:bookmarkEnd w:id="21"/>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人民或團體申請持有刀械，應檢附下列文件，向戶籍所在地或主事務所所在地之直轄市、縣（市）主管機關申請許可：</w:t>
      </w:r>
      <w:r w:rsidRPr="002453CC">
        <w:rPr>
          <w:rFonts w:ascii="標楷體" w:eastAsia="標楷體" w:hAnsi="標楷體" w:cs="新細明體" w:hint="eastAsia"/>
          <w:color w:val="000000"/>
          <w:kern w:val="0"/>
          <w:sz w:val="32"/>
          <w:szCs w:val="32"/>
        </w:rPr>
        <w:br/>
        <w:t>一、申請書。</w:t>
      </w:r>
      <w:r w:rsidRPr="002453CC">
        <w:rPr>
          <w:rFonts w:ascii="標楷體" w:eastAsia="標楷體" w:hAnsi="標楷體" w:cs="新細明體" w:hint="eastAsia"/>
          <w:color w:val="000000"/>
          <w:kern w:val="0"/>
          <w:sz w:val="32"/>
          <w:szCs w:val="32"/>
        </w:rPr>
        <w:br/>
        <w:t>二、申請人國民身分證影本或人民團體立案證書影本。</w:t>
      </w:r>
      <w:r w:rsidRPr="002453CC">
        <w:rPr>
          <w:rFonts w:ascii="標楷體" w:eastAsia="標楷體" w:hAnsi="標楷體" w:cs="新細明體" w:hint="eastAsia"/>
          <w:color w:val="000000"/>
          <w:kern w:val="0"/>
          <w:sz w:val="32"/>
          <w:szCs w:val="32"/>
        </w:rPr>
        <w:br/>
        <w:t>三、刀械彩色圖例一式六份，並詳述刀械數量、用途、刀柄、刀刃長度及有無開鋒等特徵。</w:t>
      </w:r>
      <w:r w:rsidRPr="002453CC">
        <w:rPr>
          <w:rFonts w:ascii="標楷體" w:eastAsia="標楷體" w:hAnsi="標楷體" w:cs="新細明體" w:hint="eastAsia"/>
          <w:color w:val="000000"/>
          <w:kern w:val="0"/>
          <w:sz w:val="32"/>
          <w:szCs w:val="32"/>
        </w:rPr>
        <w:br/>
        <w:t>四、相關辦理或製造之公司或工廠登記證明文件之正本或影本；檢</w:t>
      </w:r>
      <w:proofErr w:type="gramStart"/>
      <w:r w:rsidRPr="002453CC">
        <w:rPr>
          <w:rFonts w:ascii="標楷體" w:eastAsia="標楷體" w:hAnsi="標楷體" w:cs="新細明體" w:hint="eastAsia"/>
          <w:color w:val="000000"/>
          <w:kern w:val="0"/>
          <w:sz w:val="32"/>
          <w:szCs w:val="32"/>
        </w:rPr>
        <w:t>附影本者</w:t>
      </w:r>
      <w:proofErr w:type="gramEnd"/>
      <w:r w:rsidRPr="002453CC">
        <w:rPr>
          <w:rFonts w:ascii="標楷體" w:eastAsia="標楷體" w:hAnsi="標楷體" w:cs="新細明體" w:hint="eastAsia"/>
          <w:color w:val="000000"/>
          <w:kern w:val="0"/>
          <w:sz w:val="32"/>
          <w:szCs w:val="32"/>
        </w:rPr>
        <w:t>，應加蓋公司、工廠圖章及負責人章。</w:t>
      </w:r>
      <w:r w:rsidRPr="002453CC">
        <w:rPr>
          <w:rFonts w:ascii="標楷體" w:eastAsia="標楷體" w:hAnsi="標楷體" w:cs="新細明體" w:hint="eastAsia"/>
          <w:color w:val="000000"/>
          <w:kern w:val="0"/>
          <w:sz w:val="32"/>
          <w:szCs w:val="32"/>
        </w:rPr>
        <w:br/>
        <w:t>前項申請經戶籍所在地之直轄市、縣（市）警察局查驗刀械後發給許可證，並列</w:t>
      </w:r>
      <w:proofErr w:type="gramStart"/>
      <w:r w:rsidRPr="002453CC">
        <w:rPr>
          <w:rFonts w:ascii="標楷體" w:eastAsia="標楷體" w:hAnsi="標楷體" w:cs="新細明體" w:hint="eastAsia"/>
          <w:color w:val="000000"/>
          <w:kern w:val="0"/>
          <w:sz w:val="32"/>
          <w:szCs w:val="32"/>
        </w:rPr>
        <w:t>冊</w:t>
      </w:r>
      <w:proofErr w:type="gramEnd"/>
      <w:r w:rsidRPr="002453CC">
        <w:rPr>
          <w:rFonts w:ascii="標楷體" w:eastAsia="標楷體" w:hAnsi="標楷體" w:cs="新細明體" w:hint="eastAsia"/>
          <w:color w:val="000000"/>
          <w:kern w:val="0"/>
          <w:sz w:val="32"/>
          <w:szCs w:val="32"/>
        </w:rPr>
        <w:t>管理。</w:t>
      </w:r>
    </w:p>
    <w:bookmarkStart w:id="22" w:name="23"/>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"https://law.moj.gov.tw/LawClass/LawSingle.aspx?pcode=D0080056&amp;flno=23"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23 條</w:t>
      </w:r>
      <w:r w:rsidRPr="002453CC">
        <w:rPr>
          <w:rFonts w:ascii="標楷體" w:eastAsia="標楷體" w:hAnsi="標楷體" w:cs="新細明體"/>
          <w:color w:val="000000"/>
          <w:kern w:val="0"/>
          <w:sz w:val="32"/>
          <w:szCs w:val="32"/>
        </w:rPr>
        <w:fldChar w:fldCharType="end"/>
      </w:r>
      <w:bookmarkEnd w:id="22"/>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人民或團體申請進出口刀械前，應檢附刀械型錄、型號、數量及用途等資料，向戶籍所在地、主事務所所在地之直轄市、縣（市）主管機關申請同意文件，並持向財政部關稅總局各關稅局申請查驗通關；同意文件遺失或毀損時，應申請補發。</w:t>
      </w:r>
      <w:r w:rsidRPr="002453CC">
        <w:rPr>
          <w:rFonts w:ascii="標楷體" w:eastAsia="標楷體" w:hAnsi="標楷體" w:cs="新細明體" w:hint="eastAsia"/>
          <w:color w:val="000000"/>
          <w:kern w:val="0"/>
          <w:sz w:val="32"/>
          <w:szCs w:val="32"/>
        </w:rPr>
        <w:br/>
        <w:t>於國內購置刀械前，應檢附刀械型錄、型號、數量及用途等</w:t>
      </w:r>
      <w:r w:rsidRPr="002453CC">
        <w:rPr>
          <w:rFonts w:ascii="標楷體" w:eastAsia="標楷體" w:hAnsi="標楷體" w:cs="新細明體" w:hint="eastAsia"/>
          <w:color w:val="000000"/>
          <w:kern w:val="0"/>
          <w:sz w:val="32"/>
          <w:szCs w:val="32"/>
        </w:rPr>
        <w:lastRenderedPageBreak/>
        <w:t>資料，向戶籍所在地、主事務所所在地之直轄市、縣（市）主管機關申請同意文件。</w:t>
      </w:r>
      <w:r w:rsidRPr="002453CC">
        <w:rPr>
          <w:rFonts w:ascii="標楷體" w:eastAsia="標楷體" w:hAnsi="標楷體" w:cs="新細明體" w:hint="eastAsia"/>
          <w:color w:val="000000"/>
          <w:kern w:val="0"/>
          <w:sz w:val="32"/>
          <w:szCs w:val="32"/>
        </w:rPr>
        <w:br/>
        <w:t>前二項刀械於進口或購置持有之翌日起七日內，應依前條規定，持向戶籍所在地之直轄市、縣（市）警察局申請查驗及核發許可證。</w:t>
      </w:r>
    </w:p>
    <w:bookmarkStart w:id="23" w:name="24"/>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"https://law.moj.gov.tw/LawClass/LawSingle.aspx?pcode=D0080056&amp;flno=24"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24 條</w:t>
      </w:r>
      <w:r w:rsidRPr="002453CC">
        <w:rPr>
          <w:rFonts w:ascii="標楷體" w:eastAsia="標楷體" w:hAnsi="標楷體" w:cs="新細明體"/>
          <w:color w:val="000000"/>
          <w:kern w:val="0"/>
          <w:sz w:val="32"/>
          <w:szCs w:val="32"/>
        </w:rPr>
        <w:fldChar w:fldCharType="end"/>
      </w:r>
      <w:bookmarkEnd w:id="23"/>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持有人攜帶經許可之刀械外出者，應隨身攜帶許可證。刀械遺失時，持有人應向戶籍所在地之直轄市、縣（市）警察局報繳許可證。</w:t>
      </w:r>
    </w:p>
    <w:bookmarkStart w:id="24" w:name="25"/>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"https://law.moj.gov.tw/LawClass/LawSingle.aspx?pcode=D0080056&amp;flno=25"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25 條</w:t>
      </w:r>
      <w:r w:rsidRPr="002453CC">
        <w:rPr>
          <w:rFonts w:ascii="標楷體" w:eastAsia="標楷體" w:hAnsi="標楷體" w:cs="新細明體"/>
          <w:color w:val="000000"/>
          <w:kern w:val="0"/>
          <w:sz w:val="32"/>
          <w:szCs w:val="32"/>
        </w:rPr>
        <w:fldChar w:fldCharType="end"/>
      </w:r>
      <w:bookmarkEnd w:id="24"/>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持有人之戶籍在地或團體之主事務所變更時，應於變更翌日起一個月內連同許可證、異動申報書，分別報請變更前、後之警察分駐（派出）</w:t>
      </w:r>
      <w:proofErr w:type="gramStart"/>
      <w:r w:rsidRPr="002453CC">
        <w:rPr>
          <w:rFonts w:ascii="標楷體" w:eastAsia="標楷體" w:hAnsi="標楷體" w:cs="新細明體" w:hint="eastAsia"/>
          <w:color w:val="000000"/>
          <w:kern w:val="0"/>
          <w:sz w:val="32"/>
          <w:szCs w:val="32"/>
        </w:rPr>
        <w:t>所層轉</w:t>
      </w:r>
      <w:proofErr w:type="gramEnd"/>
      <w:r w:rsidRPr="002453CC">
        <w:rPr>
          <w:rFonts w:ascii="標楷體" w:eastAsia="標楷體" w:hAnsi="標楷體" w:cs="新細明體" w:hint="eastAsia"/>
          <w:color w:val="000000"/>
          <w:kern w:val="0"/>
          <w:sz w:val="32"/>
          <w:szCs w:val="32"/>
        </w:rPr>
        <w:t>直轄市、縣（市）警察局辦理異動登記。</w:t>
      </w:r>
    </w:p>
    <w:bookmarkStart w:id="25" w:name="26"/>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"https://law.moj.gov.tw/LawClass/LawSingle.aspx?pcode=D0080056&amp;flno=26"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26 條</w:t>
      </w:r>
      <w:r w:rsidRPr="002453CC">
        <w:rPr>
          <w:rFonts w:ascii="標楷體" w:eastAsia="標楷體" w:hAnsi="標楷體" w:cs="新細明體"/>
          <w:color w:val="000000"/>
          <w:kern w:val="0"/>
          <w:sz w:val="32"/>
          <w:szCs w:val="32"/>
        </w:rPr>
        <w:fldChar w:fldCharType="end"/>
      </w:r>
      <w:bookmarkEnd w:id="25"/>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人民或團體有本條例第五條之二第一項各款規定情形之</w:t>
      </w:r>
      <w:proofErr w:type="gramStart"/>
      <w:r w:rsidRPr="002453CC">
        <w:rPr>
          <w:rFonts w:ascii="標楷體" w:eastAsia="標楷體" w:hAnsi="標楷體" w:cs="新細明體" w:hint="eastAsia"/>
          <w:color w:val="000000"/>
          <w:kern w:val="0"/>
          <w:sz w:val="32"/>
          <w:szCs w:val="32"/>
        </w:rPr>
        <w:t>一</w:t>
      </w:r>
      <w:proofErr w:type="gramEnd"/>
      <w:r w:rsidRPr="002453CC">
        <w:rPr>
          <w:rFonts w:ascii="標楷體" w:eastAsia="標楷體" w:hAnsi="標楷體" w:cs="新細明體" w:hint="eastAsia"/>
          <w:color w:val="000000"/>
          <w:kern w:val="0"/>
          <w:sz w:val="32"/>
          <w:szCs w:val="32"/>
        </w:rPr>
        <w:t>者，其刀械及許可證</w:t>
      </w:r>
      <w:proofErr w:type="gramStart"/>
      <w:r w:rsidRPr="002453CC">
        <w:rPr>
          <w:rFonts w:ascii="標楷體" w:eastAsia="標楷體" w:hAnsi="標楷體" w:cs="新細明體" w:hint="eastAsia"/>
          <w:color w:val="000000"/>
          <w:kern w:val="0"/>
          <w:sz w:val="32"/>
          <w:szCs w:val="32"/>
        </w:rPr>
        <w:t>準</w:t>
      </w:r>
      <w:proofErr w:type="gramEnd"/>
      <w:r w:rsidRPr="002453CC">
        <w:rPr>
          <w:rFonts w:ascii="標楷體" w:eastAsia="標楷體" w:hAnsi="標楷體" w:cs="新細明體" w:hint="eastAsia"/>
          <w:color w:val="000000"/>
          <w:kern w:val="0"/>
          <w:sz w:val="32"/>
          <w:szCs w:val="32"/>
        </w:rPr>
        <w:t>用第十八條第一項</w:t>
      </w:r>
      <w:proofErr w:type="gramStart"/>
      <w:r w:rsidRPr="002453CC">
        <w:rPr>
          <w:rFonts w:ascii="標楷體" w:eastAsia="標楷體" w:hAnsi="標楷體" w:cs="新細明體" w:hint="eastAsia"/>
          <w:color w:val="000000"/>
          <w:kern w:val="0"/>
          <w:sz w:val="32"/>
          <w:szCs w:val="32"/>
        </w:rPr>
        <w:t>規定給價收購</w:t>
      </w:r>
      <w:proofErr w:type="gramEnd"/>
      <w:r w:rsidRPr="002453CC">
        <w:rPr>
          <w:rFonts w:ascii="標楷體" w:eastAsia="標楷體" w:hAnsi="標楷體" w:cs="新細明體" w:hint="eastAsia"/>
          <w:color w:val="000000"/>
          <w:kern w:val="0"/>
          <w:sz w:val="32"/>
          <w:szCs w:val="32"/>
        </w:rPr>
        <w:t>或收繳。</w:t>
      </w:r>
    </w:p>
    <w:bookmarkStart w:id="26" w:name="27"/>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"https://law.moj.gov.tw/LawClass/LawSingle.aspx?pcode=D0080056&amp;flno=27"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27 條</w:t>
      </w:r>
      <w:r w:rsidRPr="002453CC">
        <w:rPr>
          <w:rFonts w:ascii="標楷體" w:eastAsia="標楷體" w:hAnsi="標楷體" w:cs="新細明體"/>
          <w:color w:val="000000"/>
          <w:kern w:val="0"/>
          <w:sz w:val="32"/>
          <w:szCs w:val="32"/>
        </w:rPr>
        <w:fldChar w:fldCharType="end"/>
      </w:r>
      <w:bookmarkEnd w:id="26"/>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人民或團體販賣、轉讓、出租或出借持有之刀械時，應向戶籍所在地或主事務所所在地之直轄市、縣（市）主管機關申請許可，其有第八條第一項各款情形之</w:t>
      </w:r>
      <w:proofErr w:type="gramStart"/>
      <w:r w:rsidRPr="002453CC">
        <w:rPr>
          <w:rFonts w:ascii="標楷體" w:eastAsia="標楷體" w:hAnsi="標楷體" w:cs="新細明體" w:hint="eastAsia"/>
          <w:color w:val="000000"/>
          <w:kern w:val="0"/>
          <w:sz w:val="32"/>
          <w:szCs w:val="32"/>
        </w:rPr>
        <w:t>一</w:t>
      </w:r>
      <w:proofErr w:type="gramEnd"/>
      <w:r w:rsidRPr="002453CC">
        <w:rPr>
          <w:rFonts w:ascii="標楷體" w:eastAsia="標楷體" w:hAnsi="標楷體" w:cs="新細明體" w:hint="eastAsia"/>
          <w:color w:val="000000"/>
          <w:kern w:val="0"/>
          <w:sz w:val="32"/>
          <w:szCs w:val="32"/>
        </w:rPr>
        <w:t>者，不予許可；販賣、轉讓者，應於許可之翌日起七日內，連同許可證親自持向戶籍所在地或主事務所所在地之直轄市、縣（市）警察局辦理異動登記。</w:t>
      </w:r>
    </w:p>
    <w:bookmarkStart w:id="27" w:name="28"/>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"https://law.moj.gov.tw/LawClass/LawSingle.aspx?pcode=D0080056&amp;flno=28"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28 條</w:t>
      </w:r>
      <w:r w:rsidRPr="002453CC">
        <w:rPr>
          <w:rFonts w:ascii="標楷體" w:eastAsia="標楷體" w:hAnsi="標楷體" w:cs="新細明體"/>
          <w:color w:val="000000"/>
          <w:kern w:val="0"/>
          <w:sz w:val="32"/>
          <w:szCs w:val="32"/>
        </w:rPr>
        <w:fldChar w:fldCharType="end"/>
      </w:r>
      <w:bookmarkEnd w:id="27"/>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廠商經營刀械輸出入貿易或製造、販賣營業項目者，應檢具申請書向主事務所所在地之直轄市、縣（市）主管機關申請許可；公司申請時，應另檢附經濟部核准之公司名稱及所營事業登記預查核定證明文件正本或影本；檢</w:t>
      </w:r>
      <w:proofErr w:type="gramStart"/>
      <w:r w:rsidRPr="002453CC">
        <w:rPr>
          <w:rFonts w:ascii="標楷體" w:eastAsia="標楷體" w:hAnsi="標楷體" w:cs="新細明體" w:hint="eastAsia"/>
          <w:color w:val="000000"/>
          <w:kern w:val="0"/>
          <w:sz w:val="32"/>
          <w:szCs w:val="32"/>
        </w:rPr>
        <w:t>附影本者</w:t>
      </w:r>
      <w:proofErr w:type="gramEnd"/>
      <w:r w:rsidRPr="002453CC">
        <w:rPr>
          <w:rFonts w:ascii="標楷體" w:eastAsia="標楷體" w:hAnsi="標楷體" w:cs="新細明體" w:hint="eastAsia"/>
          <w:color w:val="000000"/>
          <w:kern w:val="0"/>
          <w:sz w:val="32"/>
          <w:szCs w:val="32"/>
        </w:rPr>
        <w:t>，應加蓋公司圖章及負責人章。</w:t>
      </w:r>
    </w:p>
    <w:bookmarkStart w:id="28" w:name="29"/>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lastRenderedPageBreak/>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"https://law.moj.gov.tw/LawClass/LawSingle.aspx?pcode=D0080056&amp;flno=29"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29 條</w:t>
      </w:r>
      <w:r w:rsidRPr="002453CC">
        <w:rPr>
          <w:rFonts w:ascii="標楷體" w:eastAsia="標楷體" w:hAnsi="標楷體" w:cs="新細明體"/>
          <w:color w:val="000000"/>
          <w:kern w:val="0"/>
          <w:sz w:val="32"/>
          <w:szCs w:val="32"/>
        </w:rPr>
        <w:fldChar w:fldCharType="end"/>
      </w:r>
      <w:bookmarkEnd w:id="28"/>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經依前條規定許可之廠商得申請經營輸出入貿易或製造、販賣刀械業務，申請時應檢附下列文件逐案向主事務所所在地之直轄市、縣（市）主管機關申請許可：</w:t>
      </w:r>
      <w:r w:rsidRPr="002453CC">
        <w:rPr>
          <w:rFonts w:ascii="標楷體" w:eastAsia="標楷體" w:hAnsi="標楷體" w:cs="新細明體" w:hint="eastAsia"/>
          <w:color w:val="000000"/>
          <w:kern w:val="0"/>
          <w:sz w:val="32"/>
          <w:szCs w:val="32"/>
        </w:rPr>
        <w:br/>
        <w:t>一、申請書。</w:t>
      </w:r>
      <w:r w:rsidRPr="002453CC">
        <w:rPr>
          <w:rFonts w:ascii="標楷體" w:eastAsia="標楷體" w:hAnsi="標楷體" w:cs="新細明體" w:hint="eastAsia"/>
          <w:color w:val="000000"/>
          <w:kern w:val="0"/>
          <w:sz w:val="32"/>
          <w:szCs w:val="32"/>
        </w:rPr>
        <w:br/>
        <w:t>二、公司或工廠登記證明文件正本或影本；檢</w:t>
      </w:r>
      <w:proofErr w:type="gramStart"/>
      <w:r w:rsidRPr="002453CC">
        <w:rPr>
          <w:rFonts w:ascii="標楷體" w:eastAsia="標楷體" w:hAnsi="標楷體" w:cs="新細明體" w:hint="eastAsia"/>
          <w:color w:val="000000"/>
          <w:kern w:val="0"/>
          <w:sz w:val="32"/>
          <w:szCs w:val="32"/>
        </w:rPr>
        <w:t>附影本者</w:t>
      </w:r>
      <w:proofErr w:type="gramEnd"/>
      <w:r w:rsidRPr="002453CC">
        <w:rPr>
          <w:rFonts w:ascii="標楷體" w:eastAsia="標楷體" w:hAnsi="標楷體" w:cs="新細明體" w:hint="eastAsia"/>
          <w:color w:val="000000"/>
          <w:kern w:val="0"/>
          <w:sz w:val="32"/>
          <w:szCs w:val="32"/>
        </w:rPr>
        <w:t>，應加蓋公司、工廠圖章及負責人章。</w:t>
      </w:r>
      <w:r w:rsidRPr="002453CC">
        <w:rPr>
          <w:rFonts w:ascii="標楷體" w:eastAsia="標楷體" w:hAnsi="標楷體" w:cs="新細明體" w:hint="eastAsia"/>
          <w:color w:val="000000"/>
          <w:kern w:val="0"/>
          <w:sz w:val="32"/>
          <w:szCs w:val="32"/>
        </w:rPr>
        <w:br/>
        <w:t>三、刀械彩色圖例一式六份，並詳述刀械數量、用途、刀柄、刀刃長度及有無開鋒等特徵。</w:t>
      </w:r>
      <w:r w:rsidRPr="002453CC">
        <w:rPr>
          <w:rFonts w:ascii="標楷體" w:eastAsia="標楷體" w:hAnsi="標楷體" w:cs="新細明體" w:hint="eastAsia"/>
          <w:color w:val="000000"/>
          <w:kern w:val="0"/>
          <w:sz w:val="32"/>
          <w:szCs w:val="32"/>
        </w:rPr>
        <w:br/>
        <w:t>四、供外銷者應檢附外商訂單或足資證明其製造外銷之文件，並附中文譯本。</w:t>
      </w:r>
      <w:r w:rsidRPr="002453CC">
        <w:rPr>
          <w:rFonts w:ascii="標楷體" w:eastAsia="標楷體" w:hAnsi="標楷體" w:cs="新細明體" w:hint="eastAsia"/>
          <w:color w:val="000000"/>
          <w:kern w:val="0"/>
          <w:sz w:val="32"/>
          <w:szCs w:val="32"/>
        </w:rPr>
        <w:br/>
        <w:t>五、供國內人民或團體持有者，應檢附人民或團體戶籍所在地或主事務所所在地之直轄市、縣（市）主管機關同意文件。</w:t>
      </w:r>
      <w:r w:rsidRPr="002453CC">
        <w:rPr>
          <w:rFonts w:ascii="標楷體" w:eastAsia="標楷體" w:hAnsi="標楷體" w:cs="新細明體" w:hint="eastAsia"/>
          <w:color w:val="000000"/>
          <w:kern w:val="0"/>
          <w:sz w:val="32"/>
          <w:szCs w:val="32"/>
        </w:rPr>
        <w:br/>
        <w:t>製造供外銷之刀械，製造完成應經製造公司或工廠所在地之直轄市、縣（市）警察局查驗後，始得出口。並於出口之翌日起二十日內，檢附出口報單副本（出口證明聯）報查驗之警察局備查。</w:t>
      </w:r>
    </w:p>
    <w:p w:rsidR="002453CC" w:rsidRPr="002453CC" w:rsidRDefault="00895196" w:rsidP="00960051">
      <w:pPr>
        <w:widowControl/>
        <w:shd w:val="clear" w:color="auto" w:fill="F9FBFB"/>
        <w:spacing w:line="440" w:lineRule="exact"/>
        <w:ind w:hanging="1080"/>
        <w:rPr>
          <w:rFonts w:ascii="標楷體" w:eastAsia="標楷體" w:hAnsi="標楷體" w:cs="新細明體" w:hint="eastAsia"/>
          <w:b/>
          <w:bCs/>
          <w:color w:val="000000"/>
          <w:kern w:val="0"/>
          <w:sz w:val="32"/>
          <w:szCs w:val="32"/>
        </w:rPr>
      </w:pPr>
      <w:r>
        <w:rPr>
          <w:rFonts w:ascii="標楷體" w:eastAsia="標楷體" w:hAnsi="標楷體" w:cs="新細明體" w:hint="eastAsia"/>
          <w:b/>
          <w:bCs/>
          <w:color w:val="000000"/>
          <w:kern w:val="0"/>
          <w:sz w:val="32"/>
          <w:szCs w:val="32"/>
        </w:rPr>
        <w:t xml:space="preserve">      </w:t>
      </w:r>
      <w:r w:rsidR="002453CC" w:rsidRPr="002453CC">
        <w:rPr>
          <w:rFonts w:ascii="標楷體" w:eastAsia="標楷體" w:hAnsi="標楷體" w:cs="新細明體" w:hint="eastAsia"/>
          <w:b/>
          <w:bCs/>
          <w:color w:val="000000"/>
          <w:kern w:val="0"/>
          <w:sz w:val="32"/>
          <w:szCs w:val="32"/>
        </w:rPr>
        <w:t>第 四 章 附則</w:t>
      </w:r>
    </w:p>
    <w:bookmarkStart w:id="29" w:name="30"/>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"https://law.moj.gov.tw/LawClass/LawSingle.aspx?pcode=D0080056&amp;flno=30"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30 條</w:t>
      </w:r>
      <w:r w:rsidRPr="002453CC">
        <w:rPr>
          <w:rFonts w:ascii="標楷體" w:eastAsia="標楷體" w:hAnsi="標楷體" w:cs="新細明體"/>
          <w:color w:val="000000"/>
          <w:kern w:val="0"/>
          <w:sz w:val="32"/>
          <w:szCs w:val="32"/>
        </w:rPr>
        <w:fldChar w:fldCharType="end"/>
      </w:r>
      <w:bookmarkEnd w:id="29"/>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經許可之槍砲、彈藥、刀械，中央主管機關每年應舉行總檢查一次。但為維護治安必要，得實施臨時總檢查。</w:t>
      </w:r>
    </w:p>
    <w:bookmarkStart w:id="30" w:name="31"/>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"https://law.moj.gov.tw/LawClass/LawSingle.aspx?pcode=D0080056&amp;flno=31"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31 條</w:t>
      </w:r>
      <w:r w:rsidRPr="002453CC">
        <w:rPr>
          <w:rFonts w:ascii="標楷體" w:eastAsia="標楷體" w:hAnsi="標楷體" w:cs="新細明體"/>
          <w:color w:val="000000"/>
          <w:kern w:val="0"/>
          <w:sz w:val="32"/>
          <w:szCs w:val="32"/>
        </w:rPr>
        <w:fldChar w:fldCharType="end"/>
      </w:r>
      <w:bookmarkEnd w:id="30"/>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依本辦法許可之槍砲、彈藥、刀械，其執照或許可證遺失或毀損時，機關（構）、學校、團體代表人、負責人或持有人應向機關（構）、學校所在地、主事務所所在地、戶籍所在地之直轄市、縣（市）警察局申請補發證照。</w:t>
      </w:r>
    </w:p>
    <w:bookmarkStart w:id="31" w:name="32"/>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"https://law.moj.gov.tw/LawClass/LawSingle.aspx?pcode=D0080056&amp;flno=32"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32 條</w:t>
      </w:r>
      <w:r w:rsidRPr="002453CC">
        <w:rPr>
          <w:rFonts w:ascii="標楷體" w:eastAsia="標楷體" w:hAnsi="標楷體" w:cs="新細明體"/>
          <w:color w:val="000000"/>
          <w:kern w:val="0"/>
          <w:sz w:val="32"/>
          <w:szCs w:val="32"/>
        </w:rPr>
        <w:fldChar w:fldCharType="end"/>
      </w:r>
      <w:bookmarkEnd w:id="31"/>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持有人因故攜帶經許可之槍砲、彈藥、刀械離開戶籍所在地十五日以上或</w:t>
      </w:r>
      <w:proofErr w:type="gramStart"/>
      <w:r w:rsidRPr="002453CC">
        <w:rPr>
          <w:rFonts w:ascii="標楷體" w:eastAsia="標楷體" w:hAnsi="標楷體" w:cs="新細明體" w:hint="eastAsia"/>
          <w:color w:val="000000"/>
          <w:kern w:val="0"/>
          <w:sz w:val="32"/>
          <w:szCs w:val="32"/>
        </w:rPr>
        <w:t>攜回者</w:t>
      </w:r>
      <w:proofErr w:type="gramEnd"/>
      <w:r w:rsidRPr="002453CC">
        <w:rPr>
          <w:rFonts w:ascii="標楷體" w:eastAsia="標楷體" w:hAnsi="標楷體" w:cs="新細明體" w:hint="eastAsia"/>
          <w:color w:val="000000"/>
          <w:kern w:val="0"/>
          <w:sz w:val="32"/>
          <w:szCs w:val="32"/>
        </w:rPr>
        <w:t>，應書面載明型式、數量、住居所及停留時間，通知戶籍所在地之直轄市、縣（市）警察局。</w:t>
      </w:r>
      <w:r w:rsidRPr="002453CC">
        <w:rPr>
          <w:rFonts w:ascii="標楷體" w:eastAsia="標楷體" w:hAnsi="標楷體" w:cs="新細明體" w:hint="eastAsia"/>
          <w:color w:val="000000"/>
          <w:kern w:val="0"/>
          <w:sz w:val="32"/>
          <w:szCs w:val="32"/>
        </w:rPr>
        <w:br/>
        <w:t>戶籍所在地之直轄市、縣（市）警察局應通報住居所所在地</w:t>
      </w:r>
      <w:r w:rsidRPr="002453CC">
        <w:rPr>
          <w:rFonts w:ascii="標楷體" w:eastAsia="標楷體" w:hAnsi="標楷體" w:cs="新細明體" w:hint="eastAsia"/>
          <w:color w:val="000000"/>
          <w:kern w:val="0"/>
          <w:sz w:val="32"/>
          <w:szCs w:val="32"/>
        </w:rPr>
        <w:lastRenderedPageBreak/>
        <w:t>警察局，其有資料不符或未到之情形者，應相互聯繫，共同處理。</w:t>
      </w:r>
    </w:p>
    <w:bookmarkStart w:id="32" w:name="33"/>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"https://law.moj.gov.tw/LawClass/LawSingle.aspx?pcode=D0080056&amp;flno=33"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33 條</w:t>
      </w:r>
      <w:r w:rsidRPr="002453CC">
        <w:rPr>
          <w:rFonts w:ascii="標楷體" w:eastAsia="標楷體" w:hAnsi="標楷體" w:cs="新細明體"/>
          <w:color w:val="000000"/>
          <w:kern w:val="0"/>
          <w:sz w:val="32"/>
          <w:szCs w:val="32"/>
        </w:rPr>
        <w:fldChar w:fldCharType="end"/>
      </w:r>
      <w:bookmarkEnd w:id="32"/>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依本條例第五條之二第一項規定收購或收繳之槍砲、彈藥、刀械，送交警政署警察機械修理廠銷毀。銷毀之費用，由警政署逐年編列預算支應。</w:t>
      </w:r>
      <w:r w:rsidRPr="002453CC">
        <w:rPr>
          <w:rFonts w:ascii="標楷體" w:eastAsia="標楷體" w:hAnsi="標楷體" w:cs="新細明體" w:hint="eastAsia"/>
          <w:color w:val="000000"/>
          <w:kern w:val="0"/>
          <w:sz w:val="32"/>
          <w:szCs w:val="32"/>
        </w:rPr>
        <w:br/>
        <w:t>刀械持有人死亡、團體解散，重新申請許可持有者，或自製獵槍持有人死亡，繼用人申請繼續持有者，應於事實發生之翌日起三個月內重新申請。</w:t>
      </w:r>
    </w:p>
    <w:bookmarkStart w:id="33" w:name="34"/>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"https://law.moj.gov.tw/LawClass/LawSingle.aspx?pcode=D0080056&amp;flno=34"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34 條</w:t>
      </w:r>
      <w:r w:rsidRPr="002453CC">
        <w:rPr>
          <w:rFonts w:ascii="標楷體" w:eastAsia="標楷體" w:hAnsi="標楷體" w:cs="新細明體"/>
          <w:color w:val="000000"/>
          <w:kern w:val="0"/>
          <w:sz w:val="32"/>
          <w:szCs w:val="32"/>
        </w:rPr>
        <w:fldChar w:fldCharType="end"/>
      </w:r>
      <w:bookmarkEnd w:id="33"/>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槍砲、彈藥執照及魚槍查驗證由中央主管機關印製；刀械許可證，由直轄市、縣（市）警察局印製。</w:t>
      </w:r>
      <w:r w:rsidRPr="002453CC">
        <w:rPr>
          <w:rFonts w:ascii="標楷體" w:eastAsia="標楷體" w:hAnsi="標楷體" w:cs="新細明體" w:hint="eastAsia"/>
          <w:color w:val="000000"/>
          <w:kern w:val="0"/>
          <w:sz w:val="32"/>
          <w:szCs w:val="32"/>
        </w:rPr>
        <w:br/>
        <w:t>槍砲、彈藥之</w:t>
      </w:r>
      <w:proofErr w:type="gramStart"/>
      <w:r w:rsidRPr="002453CC">
        <w:rPr>
          <w:rFonts w:ascii="標楷體" w:eastAsia="標楷體" w:hAnsi="標楷體" w:cs="新細明體" w:hint="eastAsia"/>
          <w:color w:val="000000"/>
          <w:kern w:val="0"/>
          <w:sz w:val="32"/>
          <w:szCs w:val="32"/>
        </w:rPr>
        <w:t>查驗給照</w:t>
      </w:r>
      <w:proofErr w:type="gramEnd"/>
      <w:r w:rsidRPr="002453CC">
        <w:rPr>
          <w:rFonts w:ascii="標楷體" w:eastAsia="標楷體" w:hAnsi="標楷體" w:cs="新細明體" w:hint="eastAsia"/>
          <w:color w:val="000000"/>
          <w:kern w:val="0"/>
          <w:sz w:val="32"/>
          <w:szCs w:val="32"/>
        </w:rPr>
        <w:t>，每二年為一期，第一年一月一日開始。執照限用二年，期滿</w:t>
      </w:r>
      <w:proofErr w:type="gramStart"/>
      <w:r w:rsidRPr="002453CC">
        <w:rPr>
          <w:rFonts w:ascii="標楷體" w:eastAsia="標楷體" w:hAnsi="標楷體" w:cs="新細明體" w:hint="eastAsia"/>
          <w:color w:val="000000"/>
          <w:kern w:val="0"/>
          <w:sz w:val="32"/>
          <w:szCs w:val="32"/>
        </w:rPr>
        <w:t>應即繳銷</w:t>
      </w:r>
      <w:proofErr w:type="gramEnd"/>
      <w:r w:rsidRPr="002453CC">
        <w:rPr>
          <w:rFonts w:ascii="標楷體" w:eastAsia="標楷體" w:hAnsi="標楷體" w:cs="新細明體" w:hint="eastAsia"/>
          <w:color w:val="000000"/>
          <w:kern w:val="0"/>
          <w:sz w:val="32"/>
          <w:szCs w:val="32"/>
        </w:rPr>
        <w:t>，換領新照。</w:t>
      </w:r>
    </w:p>
    <w:bookmarkStart w:id="34" w:name="35"/>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"https://law.moj.gov.tw/LawClass/LawSingle.aspx?pcode=D0080056&amp;flno=35"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35 條</w:t>
      </w:r>
      <w:r w:rsidRPr="002453CC">
        <w:rPr>
          <w:rFonts w:ascii="標楷體" w:eastAsia="標楷體" w:hAnsi="標楷體" w:cs="新細明體"/>
          <w:color w:val="000000"/>
          <w:kern w:val="0"/>
          <w:sz w:val="32"/>
          <w:szCs w:val="32"/>
        </w:rPr>
        <w:fldChar w:fldCharType="end"/>
      </w:r>
      <w:bookmarkEnd w:id="34"/>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本辦法</w:t>
      </w:r>
      <w:proofErr w:type="gramStart"/>
      <w:r w:rsidRPr="002453CC">
        <w:rPr>
          <w:rFonts w:ascii="標楷體" w:eastAsia="標楷體" w:hAnsi="標楷體" w:cs="新細明體" w:hint="eastAsia"/>
          <w:color w:val="000000"/>
          <w:kern w:val="0"/>
          <w:sz w:val="32"/>
          <w:szCs w:val="32"/>
        </w:rPr>
        <w:t>所需書表</w:t>
      </w:r>
      <w:proofErr w:type="gramEnd"/>
      <w:r w:rsidRPr="002453CC">
        <w:rPr>
          <w:rFonts w:ascii="標楷體" w:eastAsia="標楷體" w:hAnsi="標楷體" w:cs="新細明體" w:hint="eastAsia"/>
          <w:color w:val="000000"/>
          <w:kern w:val="0"/>
          <w:sz w:val="32"/>
          <w:szCs w:val="32"/>
        </w:rPr>
        <w:t>格式，由中央主管機關定之。</w:t>
      </w:r>
    </w:p>
    <w:bookmarkStart w:id="35" w:name="36"/>
    <w:p w:rsidR="002453CC" w:rsidRPr="002453CC" w:rsidRDefault="002453CC" w:rsidP="00895196">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color w:val="000000"/>
          <w:kern w:val="0"/>
          <w:sz w:val="32"/>
          <w:szCs w:val="32"/>
        </w:rPr>
        <w:fldChar w:fldCharType="begin"/>
      </w:r>
      <w:r w:rsidRPr="002453CC">
        <w:rPr>
          <w:rFonts w:ascii="標楷體" w:eastAsia="標楷體" w:hAnsi="標楷體" w:cs="新細明體"/>
          <w:color w:val="000000"/>
          <w:kern w:val="0"/>
          <w:sz w:val="32"/>
          <w:szCs w:val="32"/>
        </w:rPr>
        <w:instrText xml:space="preserve"> HYPERLINK "https://law.moj.gov.tw/LawClass/LawSingle.aspx?pcode=D0080056&amp;flno=36" </w:instrText>
      </w:r>
      <w:r w:rsidRPr="002453CC">
        <w:rPr>
          <w:rFonts w:ascii="標楷體" w:eastAsia="標楷體" w:hAnsi="標楷體" w:cs="新細明體"/>
          <w:color w:val="000000"/>
          <w:kern w:val="0"/>
          <w:sz w:val="32"/>
          <w:szCs w:val="32"/>
        </w:rPr>
        <w:fldChar w:fldCharType="separate"/>
      </w:r>
      <w:r w:rsidRPr="002453CC">
        <w:rPr>
          <w:rFonts w:ascii="標楷體" w:eastAsia="標楷體" w:hAnsi="標楷體" w:cs="新細明體" w:hint="eastAsia"/>
          <w:color w:val="993399"/>
          <w:kern w:val="0"/>
          <w:sz w:val="32"/>
          <w:szCs w:val="32"/>
        </w:rPr>
        <w:t>第 36 條</w:t>
      </w:r>
      <w:r w:rsidRPr="002453CC">
        <w:rPr>
          <w:rFonts w:ascii="標楷體" w:eastAsia="標楷體" w:hAnsi="標楷體" w:cs="新細明體"/>
          <w:color w:val="000000"/>
          <w:kern w:val="0"/>
          <w:sz w:val="32"/>
          <w:szCs w:val="32"/>
        </w:rPr>
        <w:fldChar w:fldCharType="end"/>
      </w:r>
      <w:bookmarkEnd w:id="35"/>
    </w:p>
    <w:p w:rsidR="002453CC" w:rsidRPr="002453CC" w:rsidRDefault="002453CC" w:rsidP="00960051">
      <w:pPr>
        <w:widowControl/>
        <w:shd w:val="clear" w:color="auto" w:fill="F9FBFB"/>
        <w:spacing w:line="440" w:lineRule="exact"/>
        <w:rPr>
          <w:rFonts w:ascii="標楷體" w:eastAsia="標楷體" w:hAnsi="標楷體" w:cs="新細明體" w:hint="eastAsia"/>
          <w:color w:val="000000"/>
          <w:kern w:val="0"/>
          <w:sz w:val="32"/>
          <w:szCs w:val="32"/>
        </w:rPr>
      </w:pPr>
      <w:r w:rsidRPr="002453CC">
        <w:rPr>
          <w:rFonts w:ascii="標楷體" w:eastAsia="標楷體" w:hAnsi="標楷體" w:cs="新細明體" w:hint="eastAsia"/>
          <w:color w:val="000000"/>
          <w:kern w:val="0"/>
          <w:sz w:val="32"/>
          <w:szCs w:val="32"/>
        </w:rPr>
        <w:t>本辦法自發布日施行。</w:t>
      </w:r>
    </w:p>
    <w:p w:rsidR="00DB2338" w:rsidRPr="002453CC" w:rsidRDefault="00DB2338" w:rsidP="00960051">
      <w:pPr>
        <w:spacing w:line="440" w:lineRule="exact"/>
        <w:rPr>
          <w:rFonts w:ascii="標楷體" w:eastAsia="標楷體" w:hAnsi="標楷體"/>
          <w:sz w:val="32"/>
          <w:szCs w:val="32"/>
        </w:rPr>
      </w:pPr>
    </w:p>
    <w:sectPr w:rsidR="00DB2338" w:rsidRPr="002453CC" w:rsidSect="00DB233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DAB" w:rsidRDefault="00FA2DAB" w:rsidP="002453CC">
      <w:r>
        <w:separator/>
      </w:r>
    </w:p>
  </w:endnote>
  <w:endnote w:type="continuationSeparator" w:id="0">
    <w:p w:rsidR="00FA2DAB" w:rsidRDefault="00FA2DAB" w:rsidP="002453C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DAB" w:rsidRDefault="00FA2DAB" w:rsidP="002453CC">
      <w:r>
        <w:separator/>
      </w:r>
    </w:p>
  </w:footnote>
  <w:footnote w:type="continuationSeparator" w:id="0">
    <w:p w:rsidR="00FA2DAB" w:rsidRDefault="00FA2DAB" w:rsidP="002453C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453CC"/>
    <w:rsid w:val="002453CC"/>
    <w:rsid w:val="00895196"/>
    <w:rsid w:val="00960051"/>
    <w:rsid w:val="00DB2338"/>
    <w:rsid w:val="00FA2DA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33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453CC"/>
    <w:pPr>
      <w:tabs>
        <w:tab w:val="center" w:pos="4153"/>
        <w:tab w:val="right" w:pos="8306"/>
      </w:tabs>
      <w:snapToGrid w:val="0"/>
    </w:pPr>
    <w:rPr>
      <w:sz w:val="20"/>
      <w:szCs w:val="20"/>
    </w:rPr>
  </w:style>
  <w:style w:type="character" w:customStyle="1" w:styleId="a4">
    <w:name w:val="頁首 字元"/>
    <w:basedOn w:val="a0"/>
    <w:link w:val="a3"/>
    <w:uiPriority w:val="99"/>
    <w:semiHidden/>
    <w:rsid w:val="002453CC"/>
    <w:rPr>
      <w:sz w:val="20"/>
      <w:szCs w:val="20"/>
    </w:rPr>
  </w:style>
  <w:style w:type="paragraph" w:styleId="a5">
    <w:name w:val="footer"/>
    <w:basedOn w:val="a"/>
    <w:link w:val="a6"/>
    <w:uiPriority w:val="99"/>
    <w:semiHidden/>
    <w:unhideWhenUsed/>
    <w:rsid w:val="002453CC"/>
    <w:pPr>
      <w:tabs>
        <w:tab w:val="center" w:pos="4153"/>
        <w:tab w:val="right" w:pos="8306"/>
      </w:tabs>
      <w:snapToGrid w:val="0"/>
    </w:pPr>
    <w:rPr>
      <w:sz w:val="20"/>
      <w:szCs w:val="20"/>
    </w:rPr>
  </w:style>
  <w:style w:type="character" w:customStyle="1" w:styleId="a6">
    <w:name w:val="頁尾 字元"/>
    <w:basedOn w:val="a0"/>
    <w:link w:val="a5"/>
    <w:uiPriority w:val="99"/>
    <w:semiHidden/>
    <w:rsid w:val="002453CC"/>
    <w:rPr>
      <w:sz w:val="20"/>
      <w:szCs w:val="20"/>
    </w:rPr>
  </w:style>
  <w:style w:type="character" w:styleId="a7">
    <w:name w:val="Hyperlink"/>
    <w:basedOn w:val="a0"/>
    <w:uiPriority w:val="99"/>
    <w:semiHidden/>
    <w:unhideWhenUsed/>
    <w:rsid w:val="002453CC"/>
    <w:rPr>
      <w:color w:val="0000FF"/>
      <w:u w:val="single"/>
    </w:rPr>
  </w:style>
</w:styles>
</file>

<file path=word/webSettings.xml><?xml version="1.0" encoding="utf-8"?>
<w:webSettings xmlns:r="http://schemas.openxmlformats.org/officeDocument/2006/relationships" xmlns:w="http://schemas.openxmlformats.org/wordprocessingml/2006/main">
  <w:divs>
    <w:div w:id="1135685437">
      <w:bodyDiv w:val="1"/>
      <w:marLeft w:val="0"/>
      <w:marRight w:val="0"/>
      <w:marTop w:val="0"/>
      <w:marBottom w:val="0"/>
      <w:divBdr>
        <w:top w:val="none" w:sz="0" w:space="0" w:color="auto"/>
        <w:left w:val="none" w:sz="0" w:space="0" w:color="auto"/>
        <w:bottom w:val="none" w:sz="0" w:space="0" w:color="auto"/>
        <w:right w:val="none" w:sz="0" w:space="0" w:color="auto"/>
      </w:divBdr>
      <w:divsChild>
        <w:div w:id="477501">
          <w:marLeft w:val="1080"/>
          <w:marRight w:val="0"/>
          <w:marTop w:val="0"/>
          <w:marBottom w:val="0"/>
          <w:divBdr>
            <w:top w:val="none" w:sz="0" w:space="0" w:color="auto"/>
            <w:left w:val="none" w:sz="0" w:space="0" w:color="auto"/>
            <w:bottom w:val="none" w:sz="0" w:space="0" w:color="auto"/>
            <w:right w:val="none" w:sz="0" w:space="0" w:color="auto"/>
          </w:divBdr>
        </w:div>
        <w:div w:id="850802304">
          <w:marLeft w:val="-225"/>
          <w:marRight w:val="-225"/>
          <w:marTop w:val="0"/>
          <w:marBottom w:val="0"/>
          <w:divBdr>
            <w:top w:val="none" w:sz="0" w:space="0" w:color="auto"/>
            <w:left w:val="none" w:sz="0" w:space="0" w:color="auto"/>
            <w:bottom w:val="none" w:sz="0" w:space="0" w:color="auto"/>
            <w:right w:val="none" w:sz="0" w:space="0" w:color="auto"/>
          </w:divBdr>
          <w:divsChild>
            <w:div w:id="1242833348">
              <w:marLeft w:val="0"/>
              <w:marRight w:val="240"/>
              <w:marTop w:val="0"/>
              <w:marBottom w:val="0"/>
              <w:divBdr>
                <w:top w:val="none" w:sz="0" w:space="0" w:color="auto"/>
                <w:left w:val="none" w:sz="0" w:space="0" w:color="auto"/>
                <w:bottom w:val="none" w:sz="0" w:space="0" w:color="auto"/>
                <w:right w:val="none" w:sz="0" w:space="0" w:color="auto"/>
              </w:divBdr>
            </w:div>
            <w:div w:id="1541435214">
              <w:marLeft w:val="0"/>
              <w:marRight w:val="0"/>
              <w:marTop w:val="0"/>
              <w:marBottom w:val="0"/>
              <w:divBdr>
                <w:top w:val="none" w:sz="0" w:space="0" w:color="auto"/>
                <w:left w:val="none" w:sz="0" w:space="0" w:color="auto"/>
                <w:bottom w:val="none" w:sz="0" w:space="0" w:color="auto"/>
                <w:right w:val="none" w:sz="0" w:space="0" w:color="auto"/>
              </w:divBdr>
            </w:div>
          </w:divsChild>
        </w:div>
        <w:div w:id="939684747">
          <w:marLeft w:val="-225"/>
          <w:marRight w:val="-225"/>
          <w:marTop w:val="0"/>
          <w:marBottom w:val="0"/>
          <w:divBdr>
            <w:top w:val="none" w:sz="0" w:space="0" w:color="auto"/>
            <w:left w:val="none" w:sz="0" w:space="0" w:color="auto"/>
            <w:bottom w:val="none" w:sz="0" w:space="0" w:color="auto"/>
            <w:right w:val="none" w:sz="0" w:space="0" w:color="auto"/>
          </w:divBdr>
          <w:divsChild>
            <w:div w:id="1614944154">
              <w:marLeft w:val="0"/>
              <w:marRight w:val="240"/>
              <w:marTop w:val="0"/>
              <w:marBottom w:val="0"/>
              <w:divBdr>
                <w:top w:val="none" w:sz="0" w:space="0" w:color="auto"/>
                <w:left w:val="none" w:sz="0" w:space="0" w:color="auto"/>
                <w:bottom w:val="none" w:sz="0" w:space="0" w:color="auto"/>
                <w:right w:val="none" w:sz="0" w:space="0" w:color="auto"/>
              </w:divBdr>
            </w:div>
            <w:div w:id="248659623">
              <w:marLeft w:val="0"/>
              <w:marRight w:val="0"/>
              <w:marTop w:val="0"/>
              <w:marBottom w:val="0"/>
              <w:divBdr>
                <w:top w:val="none" w:sz="0" w:space="0" w:color="auto"/>
                <w:left w:val="none" w:sz="0" w:space="0" w:color="auto"/>
                <w:bottom w:val="none" w:sz="0" w:space="0" w:color="auto"/>
                <w:right w:val="none" w:sz="0" w:space="0" w:color="auto"/>
              </w:divBdr>
            </w:div>
          </w:divsChild>
        </w:div>
        <w:div w:id="272977960">
          <w:marLeft w:val="-225"/>
          <w:marRight w:val="-225"/>
          <w:marTop w:val="0"/>
          <w:marBottom w:val="0"/>
          <w:divBdr>
            <w:top w:val="none" w:sz="0" w:space="0" w:color="auto"/>
            <w:left w:val="none" w:sz="0" w:space="0" w:color="auto"/>
            <w:bottom w:val="none" w:sz="0" w:space="0" w:color="auto"/>
            <w:right w:val="none" w:sz="0" w:space="0" w:color="auto"/>
          </w:divBdr>
          <w:divsChild>
            <w:div w:id="920527480">
              <w:marLeft w:val="0"/>
              <w:marRight w:val="240"/>
              <w:marTop w:val="0"/>
              <w:marBottom w:val="0"/>
              <w:divBdr>
                <w:top w:val="none" w:sz="0" w:space="0" w:color="auto"/>
                <w:left w:val="none" w:sz="0" w:space="0" w:color="auto"/>
                <w:bottom w:val="none" w:sz="0" w:space="0" w:color="auto"/>
                <w:right w:val="none" w:sz="0" w:space="0" w:color="auto"/>
              </w:divBdr>
            </w:div>
            <w:div w:id="1440638967">
              <w:marLeft w:val="0"/>
              <w:marRight w:val="0"/>
              <w:marTop w:val="0"/>
              <w:marBottom w:val="0"/>
              <w:divBdr>
                <w:top w:val="none" w:sz="0" w:space="0" w:color="auto"/>
                <w:left w:val="none" w:sz="0" w:space="0" w:color="auto"/>
                <w:bottom w:val="none" w:sz="0" w:space="0" w:color="auto"/>
                <w:right w:val="none" w:sz="0" w:space="0" w:color="auto"/>
              </w:divBdr>
            </w:div>
          </w:divsChild>
        </w:div>
        <w:div w:id="1005208513">
          <w:marLeft w:val="1080"/>
          <w:marRight w:val="0"/>
          <w:marTop w:val="0"/>
          <w:marBottom w:val="0"/>
          <w:divBdr>
            <w:top w:val="none" w:sz="0" w:space="0" w:color="auto"/>
            <w:left w:val="none" w:sz="0" w:space="0" w:color="auto"/>
            <w:bottom w:val="none" w:sz="0" w:space="0" w:color="auto"/>
            <w:right w:val="none" w:sz="0" w:space="0" w:color="auto"/>
          </w:divBdr>
        </w:div>
        <w:div w:id="2118913252">
          <w:marLeft w:val="-225"/>
          <w:marRight w:val="-225"/>
          <w:marTop w:val="0"/>
          <w:marBottom w:val="0"/>
          <w:divBdr>
            <w:top w:val="none" w:sz="0" w:space="0" w:color="auto"/>
            <w:left w:val="none" w:sz="0" w:space="0" w:color="auto"/>
            <w:bottom w:val="none" w:sz="0" w:space="0" w:color="auto"/>
            <w:right w:val="none" w:sz="0" w:space="0" w:color="auto"/>
          </w:divBdr>
          <w:divsChild>
            <w:div w:id="1458135355">
              <w:marLeft w:val="0"/>
              <w:marRight w:val="240"/>
              <w:marTop w:val="0"/>
              <w:marBottom w:val="0"/>
              <w:divBdr>
                <w:top w:val="none" w:sz="0" w:space="0" w:color="auto"/>
                <w:left w:val="none" w:sz="0" w:space="0" w:color="auto"/>
                <w:bottom w:val="none" w:sz="0" w:space="0" w:color="auto"/>
                <w:right w:val="none" w:sz="0" w:space="0" w:color="auto"/>
              </w:divBdr>
            </w:div>
            <w:div w:id="1010523326">
              <w:marLeft w:val="0"/>
              <w:marRight w:val="0"/>
              <w:marTop w:val="0"/>
              <w:marBottom w:val="0"/>
              <w:divBdr>
                <w:top w:val="none" w:sz="0" w:space="0" w:color="auto"/>
                <w:left w:val="none" w:sz="0" w:space="0" w:color="auto"/>
                <w:bottom w:val="none" w:sz="0" w:space="0" w:color="auto"/>
                <w:right w:val="none" w:sz="0" w:space="0" w:color="auto"/>
              </w:divBdr>
            </w:div>
          </w:divsChild>
        </w:div>
        <w:div w:id="1211530803">
          <w:marLeft w:val="-225"/>
          <w:marRight w:val="-225"/>
          <w:marTop w:val="0"/>
          <w:marBottom w:val="0"/>
          <w:divBdr>
            <w:top w:val="none" w:sz="0" w:space="0" w:color="auto"/>
            <w:left w:val="none" w:sz="0" w:space="0" w:color="auto"/>
            <w:bottom w:val="none" w:sz="0" w:space="0" w:color="auto"/>
            <w:right w:val="none" w:sz="0" w:space="0" w:color="auto"/>
          </w:divBdr>
          <w:divsChild>
            <w:div w:id="610861818">
              <w:marLeft w:val="0"/>
              <w:marRight w:val="240"/>
              <w:marTop w:val="0"/>
              <w:marBottom w:val="0"/>
              <w:divBdr>
                <w:top w:val="none" w:sz="0" w:space="0" w:color="auto"/>
                <w:left w:val="none" w:sz="0" w:space="0" w:color="auto"/>
                <w:bottom w:val="none" w:sz="0" w:space="0" w:color="auto"/>
                <w:right w:val="none" w:sz="0" w:space="0" w:color="auto"/>
              </w:divBdr>
            </w:div>
            <w:div w:id="692419324">
              <w:marLeft w:val="0"/>
              <w:marRight w:val="0"/>
              <w:marTop w:val="0"/>
              <w:marBottom w:val="0"/>
              <w:divBdr>
                <w:top w:val="none" w:sz="0" w:space="0" w:color="auto"/>
                <w:left w:val="none" w:sz="0" w:space="0" w:color="auto"/>
                <w:bottom w:val="none" w:sz="0" w:space="0" w:color="auto"/>
                <w:right w:val="none" w:sz="0" w:space="0" w:color="auto"/>
              </w:divBdr>
            </w:div>
          </w:divsChild>
        </w:div>
        <w:div w:id="1443955363">
          <w:marLeft w:val="-225"/>
          <w:marRight w:val="-225"/>
          <w:marTop w:val="0"/>
          <w:marBottom w:val="0"/>
          <w:divBdr>
            <w:top w:val="none" w:sz="0" w:space="0" w:color="auto"/>
            <w:left w:val="none" w:sz="0" w:space="0" w:color="auto"/>
            <w:bottom w:val="none" w:sz="0" w:space="0" w:color="auto"/>
            <w:right w:val="none" w:sz="0" w:space="0" w:color="auto"/>
          </w:divBdr>
          <w:divsChild>
            <w:div w:id="414136017">
              <w:marLeft w:val="0"/>
              <w:marRight w:val="240"/>
              <w:marTop w:val="0"/>
              <w:marBottom w:val="0"/>
              <w:divBdr>
                <w:top w:val="none" w:sz="0" w:space="0" w:color="auto"/>
                <w:left w:val="none" w:sz="0" w:space="0" w:color="auto"/>
                <w:bottom w:val="none" w:sz="0" w:space="0" w:color="auto"/>
                <w:right w:val="none" w:sz="0" w:space="0" w:color="auto"/>
              </w:divBdr>
            </w:div>
            <w:div w:id="2007976287">
              <w:marLeft w:val="0"/>
              <w:marRight w:val="0"/>
              <w:marTop w:val="0"/>
              <w:marBottom w:val="0"/>
              <w:divBdr>
                <w:top w:val="none" w:sz="0" w:space="0" w:color="auto"/>
                <w:left w:val="none" w:sz="0" w:space="0" w:color="auto"/>
                <w:bottom w:val="none" w:sz="0" w:space="0" w:color="auto"/>
                <w:right w:val="none" w:sz="0" w:space="0" w:color="auto"/>
              </w:divBdr>
            </w:div>
          </w:divsChild>
        </w:div>
        <w:div w:id="2066099250">
          <w:marLeft w:val="-225"/>
          <w:marRight w:val="-225"/>
          <w:marTop w:val="0"/>
          <w:marBottom w:val="0"/>
          <w:divBdr>
            <w:top w:val="none" w:sz="0" w:space="0" w:color="auto"/>
            <w:left w:val="none" w:sz="0" w:space="0" w:color="auto"/>
            <w:bottom w:val="none" w:sz="0" w:space="0" w:color="auto"/>
            <w:right w:val="none" w:sz="0" w:space="0" w:color="auto"/>
          </w:divBdr>
          <w:divsChild>
            <w:div w:id="706223693">
              <w:marLeft w:val="0"/>
              <w:marRight w:val="240"/>
              <w:marTop w:val="0"/>
              <w:marBottom w:val="0"/>
              <w:divBdr>
                <w:top w:val="none" w:sz="0" w:space="0" w:color="auto"/>
                <w:left w:val="none" w:sz="0" w:space="0" w:color="auto"/>
                <w:bottom w:val="none" w:sz="0" w:space="0" w:color="auto"/>
                <w:right w:val="none" w:sz="0" w:space="0" w:color="auto"/>
              </w:divBdr>
            </w:div>
            <w:div w:id="23019878">
              <w:marLeft w:val="0"/>
              <w:marRight w:val="0"/>
              <w:marTop w:val="0"/>
              <w:marBottom w:val="0"/>
              <w:divBdr>
                <w:top w:val="none" w:sz="0" w:space="0" w:color="auto"/>
                <w:left w:val="none" w:sz="0" w:space="0" w:color="auto"/>
                <w:bottom w:val="none" w:sz="0" w:space="0" w:color="auto"/>
                <w:right w:val="none" w:sz="0" w:space="0" w:color="auto"/>
              </w:divBdr>
            </w:div>
          </w:divsChild>
        </w:div>
        <w:div w:id="637304069">
          <w:marLeft w:val="-225"/>
          <w:marRight w:val="-225"/>
          <w:marTop w:val="0"/>
          <w:marBottom w:val="0"/>
          <w:divBdr>
            <w:top w:val="none" w:sz="0" w:space="0" w:color="auto"/>
            <w:left w:val="none" w:sz="0" w:space="0" w:color="auto"/>
            <w:bottom w:val="none" w:sz="0" w:space="0" w:color="auto"/>
            <w:right w:val="none" w:sz="0" w:space="0" w:color="auto"/>
          </w:divBdr>
          <w:divsChild>
            <w:div w:id="517234077">
              <w:marLeft w:val="0"/>
              <w:marRight w:val="240"/>
              <w:marTop w:val="0"/>
              <w:marBottom w:val="0"/>
              <w:divBdr>
                <w:top w:val="none" w:sz="0" w:space="0" w:color="auto"/>
                <w:left w:val="none" w:sz="0" w:space="0" w:color="auto"/>
                <w:bottom w:val="none" w:sz="0" w:space="0" w:color="auto"/>
                <w:right w:val="none" w:sz="0" w:space="0" w:color="auto"/>
              </w:divBdr>
            </w:div>
            <w:div w:id="2040398309">
              <w:marLeft w:val="0"/>
              <w:marRight w:val="0"/>
              <w:marTop w:val="0"/>
              <w:marBottom w:val="0"/>
              <w:divBdr>
                <w:top w:val="none" w:sz="0" w:space="0" w:color="auto"/>
                <w:left w:val="none" w:sz="0" w:space="0" w:color="auto"/>
                <w:bottom w:val="none" w:sz="0" w:space="0" w:color="auto"/>
                <w:right w:val="none" w:sz="0" w:space="0" w:color="auto"/>
              </w:divBdr>
            </w:div>
          </w:divsChild>
        </w:div>
        <w:div w:id="7953605">
          <w:marLeft w:val="-225"/>
          <w:marRight w:val="-225"/>
          <w:marTop w:val="0"/>
          <w:marBottom w:val="0"/>
          <w:divBdr>
            <w:top w:val="none" w:sz="0" w:space="0" w:color="auto"/>
            <w:left w:val="none" w:sz="0" w:space="0" w:color="auto"/>
            <w:bottom w:val="none" w:sz="0" w:space="0" w:color="auto"/>
            <w:right w:val="none" w:sz="0" w:space="0" w:color="auto"/>
          </w:divBdr>
          <w:divsChild>
            <w:div w:id="1397968719">
              <w:marLeft w:val="0"/>
              <w:marRight w:val="240"/>
              <w:marTop w:val="0"/>
              <w:marBottom w:val="0"/>
              <w:divBdr>
                <w:top w:val="none" w:sz="0" w:space="0" w:color="auto"/>
                <w:left w:val="none" w:sz="0" w:space="0" w:color="auto"/>
                <w:bottom w:val="none" w:sz="0" w:space="0" w:color="auto"/>
                <w:right w:val="none" w:sz="0" w:space="0" w:color="auto"/>
              </w:divBdr>
            </w:div>
            <w:div w:id="561794667">
              <w:marLeft w:val="0"/>
              <w:marRight w:val="0"/>
              <w:marTop w:val="0"/>
              <w:marBottom w:val="0"/>
              <w:divBdr>
                <w:top w:val="none" w:sz="0" w:space="0" w:color="auto"/>
                <w:left w:val="none" w:sz="0" w:space="0" w:color="auto"/>
                <w:bottom w:val="none" w:sz="0" w:space="0" w:color="auto"/>
                <w:right w:val="none" w:sz="0" w:space="0" w:color="auto"/>
              </w:divBdr>
            </w:div>
          </w:divsChild>
        </w:div>
        <w:div w:id="861163974">
          <w:marLeft w:val="-225"/>
          <w:marRight w:val="-225"/>
          <w:marTop w:val="0"/>
          <w:marBottom w:val="0"/>
          <w:divBdr>
            <w:top w:val="none" w:sz="0" w:space="0" w:color="auto"/>
            <w:left w:val="none" w:sz="0" w:space="0" w:color="auto"/>
            <w:bottom w:val="none" w:sz="0" w:space="0" w:color="auto"/>
            <w:right w:val="none" w:sz="0" w:space="0" w:color="auto"/>
          </w:divBdr>
          <w:divsChild>
            <w:div w:id="575090362">
              <w:marLeft w:val="0"/>
              <w:marRight w:val="240"/>
              <w:marTop w:val="0"/>
              <w:marBottom w:val="0"/>
              <w:divBdr>
                <w:top w:val="none" w:sz="0" w:space="0" w:color="auto"/>
                <w:left w:val="none" w:sz="0" w:space="0" w:color="auto"/>
                <w:bottom w:val="none" w:sz="0" w:space="0" w:color="auto"/>
                <w:right w:val="none" w:sz="0" w:space="0" w:color="auto"/>
              </w:divBdr>
            </w:div>
            <w:div w:id="593128904">
              <w:marLeft w:val="0"/>
              <w:marRight w:val="0"/>
              <w:marTop w:val="0"/>
              <w:marBottom w:val="0"/>
              <w:divBdr>
                <w:top w:val="none" w:sz="0" w:space="0" w:color="auto"/>
                <w:left w:val="none" w:sz="0" w:space="0" w:color="auto"/>
                <w:bottom w:val="none" w:sz="0" w:space="0" w:color="auto"/>
                <w:right w:val="none" w:sz="0" w:space="0" w:color="auto"/>
              </w:divBdr>
            </w:div>
          </w:divsChild>
        </w:div>
        <w:div w:id="1398164271">
          <w:marLeft w:val="-225"/>
          <w:marRight w:val="-225"/>
          <w:marTop w:val="0"/>
          <w:marBottom w:val="0"/>
          <w:divBdr>
            <w:top w:val="none" w:sz="0" w:space="0" w:color="auto"/>
            <w:left w:val="none" w:sz="0" w:space="0" w:color="auto"/>
            <w:bottom w:val="none" w:sz="0" w:space="0" w:color="auto"/>
            <w:right w:val="none" w:sz="0" w:space="0" w:color="auto"/>
          </w:divBdr>
          <w:divsChild>
            <w:div w:id="1140419229">
              <w:marLeft w:val="0"/>
              <w:marRight w:val="240"/>
              <w:marTop w:val="0"/>
              <w:marBottom w:val="0"/>
              <w:divBdr>
                <w:top w:val="none" w:sz="0" w:space="0" w:color="auto"/>
                <w:left w:val="none" w:sz="0" w:space="0" w:color="auto"/>
                <w:bottom w:val="none" w:sz="0" w:space="0" w:color="auto"/>
                <w:right w:val="none" w:sz="0" w:space="0" w:color="auto"/>
              </w:divBdr>
            </w:div>
            <w:div w:id="739643755">
              <w:marLeft w:val="0"/>
              <w:marRight w:val="0"/>
              <w:marTop w:val="0"/>
              <w:marBottom w:val="0"/>
              <w:divBdr>
                <w:top w:val="none" w:sz="0" w:space="0" w:color="auto"/>
                <w:left w:val="none" w:sz="0" w:space="0" w:color="auto"/>
                <w:bottom w:val="none" w:sz="0" w:space="0" w:color="auto"/>
                <w:right w:val="none" w:sz="0" w:space="0" w:color="auto"/>
              </w:divBdr>
            </w:div>
          </w:divsChild>
        </w:div>
        <w:div w:id="524713913">
          <w:marLeft w:val="-225"/>
          <w:marRight w:val="-225"/>
          <w:marTop w:val="0"/>
          <w:marBottom w:val="0"/>
          <w:divBdr>
            <w:top w:val="none" w:sz="0" w:space="0" w:color="auto"/>
            <w:left w:val="none" w:sz="0" w:space="0" w:color="auto"/>
            <w:bottom w:val="none" w:sz="0" w:space="0" w:color="auto"/>
            <w:right w:val="none" w:sz="0" w:space="0" w:color="auto"/>
          </w:divBdr>
          <w:divsChild>
            <w:div w:id="1933389666">
              <w:marLeft w:val="0"/>
              <w:marRight w:val="240"/>
              <w:marTop w:val="0"/>
              <w:marBottom w:val="0"/>
              <w:divBdr>
                <w:top w:val="none" w:sz="0" w:space="0" w:color="auto"/>
                <w:left w:val="none" w:sz="0" w:space="0" w:color="auto"/>
                <w:bottom w:val="none" w:sz="0" w:space="0" w:color="auto"/>
                <w:right w:val="none" w:sz="0" w:space="0" w:color="auto"/>
              </w:divBdr>
            </w:div>
            <w:div w:id="1323047522">
              <w:marLeft w:val="0"/>
              <w:marRight w:val="0"/>
              <w:marTop w:val="0"/>
              <w:marBottom w:val="0"/>
              <w:divBdr>
                <w:top w:val="none" w:sz="0" w:space="0" w:color="auto"/>
                <w:left w:val="none" w:sz="0" w:space="0" w:color="auto"/>
                <w:bottom w:val="none" w:sz="0" w:space="0" w:color="auto"/>
                <w:right w:val="none" w:sz="0" w:space="0" w:color="auto"/>
              </w:divBdr>
            </w:div>
          </w:divsChild>
        </w:div>
        <w:div w:id="400367371">
          <w:marLeft w:val="-225"/>
          <w:marRight w:val="-225"/>
          <w:marTop w:val="0"/>
          <w:marBottom w:val="0"/>
          <w:divBdr>
            <w:top w:val="none" w:sz="0" w:space="0" w:color="auto"/>
            <w:left w:val="none" w:sz="0" w:space="0" w:color="auto"/>
            <w:bottom w:val="none" w:sz="0" w:space="0" w:color="auto"/>
            <w:right w:val="none" w:sz="0" w:space="0" w:color="auto"/>
          </w:divBdr>
          <w:divsChild>
            <w:div w:id="138427984">
              <w:marLeft w:val="0"/>
              <w:marRight w:val="240"/>
              <w:marTop w:val="0"/>
              <w:marBottom w:val="0"/>
              <w:divBdr>
                <w:top w:val="none" w:sz="0" w:space="0" w:color="auto"/>
                <w:left w:val="none" w:sz="0" w:space="0" w:color="auto"/>
                <w:bottom w:val="none" w:sz="0" w:space="0" w:color="auto"/>
                <w:right w:val="none" w:sz="0" w:space="0" w:color="auto"/>
              </w:divBdr>
            </w:div>
            <w:div w:id="449470051">
              <w:marLeft w:val="0"/>
              <w:marRight w:val="0"/>
              <w:marTop w:val="0"/>
              <w:marBottom w:val="0"/>
              <w:divBdr>
                <w:top w:val="none" w:sz="0" w:space="0" w:color="auto"/>
                <w:left w:val="none" w:sz="0" w:space="0" w:color="auto"/>
                <w:bottom w:val="none" w:sz="0" w:space="0" w:color="auto"/>
                <w:right w:val="none" w:sz="0" w:space="0" w:color="auto"/>
              </w:divBdr>
            </w:div>
          </w:divsChild>
        </w:div>
        <w:div w:id="479999397">
          <w:marLeft w:val="-225"/>
          <w:marRight w:val="-225"/>
          <w:marTop w:val="0"/>
          <w:marBottom w:val="0"/>
          <w:divBdr>
            <w:top w:val="none" w:sz="0" w:space="0" w:color="auto"/>
            <w:left w:val="none" w:sz="0" w:space="0" w:color="auto"/>
            <w:bottom w:val="none" w:sz="0" w:space="0" w:color="auto"/>
            <w:right w:val="none" w:sz="0" w:space="0" w:color="auto"/>
          </w:divBdr>
          <w:divsChild>
            <w:div w:id="1871144399">
              <w:marLeft w:val="0"/>
              <w:marRight w:val="240"/>
              <w:marTop w:val="0"/>
              <w:marBottom w:val="0"/>
              <w:divBdr>
                <w:top w:val="none" w:sz="0" w:space="0" w:color="auto"/>
                <w:left w:val="none" w:sz="0" w:space="0" w:color="auto"/>
                <w:bottom w:val="none" w:sz="0" w:space="0" w:color="auto"/>
                <w:right w:val="none" w:sz="0" w:space="0" w:color="auto"/>
              </w:divBdr>
            </w:div>
            <w:div w:id="1465849528">
              <w:marLeft w:val="0"/>
              <w:marRight w:val="0"/>
              <w:marTop w:val="0"/>
              <w:marBottom w:val="0"/>
              <w:divBdr>
                <w:top w:val="none" w:sz="0" w:space="0" w:color="auto"/>
                <w:left w:val="none" w:sz="0" w:space="0" w:color="auto"/>
                <w:bottom w:val="none" w:sz="0" w:space="0" w:color="auto"/>
                <w:right w:val="none" w:sz="0" w:space="0" w:color="auto"/>
              </w:divBdr>
            </w:div>
          </w:divsChild>
        </w:div>
        <w:div w:id="340281259">
          <w:marLeft w:val="-225"/>
          <w:marRight w:val="-225"/>
          <w:marTop w:val="0"/>
          <w:marBottom w:val="0"/>
          <w:divBdr>
            <w:top w:val="none" w:sz="0" w:space="0" w:color="auto"/>
            <w:left w:val="none" w:sz="0" w:space="0" w:color="auto"/>
            <w:bottom w:val="none" w:sz="0" w:space="0" w:color="auto"/>
            <w:right w:val="none" w:sz="0" w:space="0" w:color="auto"/>
          </w:divBdr>
          <w:divsChild>
            <w:div w:id="244261836">
              <w:marLeft w:val="0"/>
              <w:marRight w:val="240"/>
              <w:marTop w:val="0"/>
              <w:marBottom w:val="0"/>
              <w:divBdr>
                <w:top w:val="none" w:sz="0" w:space="0" w:color="auto"/>
                <w:left w:val="none" w:sz="0" w:space="0" w:color="auto"/>
                <w:bottom w:val="none" w:sz="0" w:space="0" w:color="auto"/>
                <w:right w:val="none" w:sz="0" w:space="0" w:color="auto"/>
              </w:divBdr>
            </w:div>
            <w:div w:id="1497721797">
              <w:marLeft w:val="0"/>
              <w:marRight w:val="0"/>
              <w:marTop w:val="0"/>
              <w:marBottom w:val="0"/>
              <w:divBdr>
                <w:top w:val="none" w:sz="0" w:space="0" w:color="auto"/>
                <w:left w:val="none" w:sz="0" w:space="0" w:color="auto"/>
                <w:bottom w:val="none" w:sz="0" w:space="0" w:color="auto"/>
                <w:right w:val="none" w:sz="0" w:space="0" w:color="auto"/>
              </w:divBdr>
            </w:div>
          </w:divsChild>
        </w:div>
        <w:div w:id="1033530152">
          <w:marLeft w:val="-225"/>
          <w:marRight w:val="-225"/>
          <w:marTop w:val="0"/>
          <w:marBottom w:val="0"/>
          <w:divBdr>
            <w:top w:val="none" w:sz="0" w:space="0" w:color="auto"/>
            <w:left w:val="none" w:sz="0" w:space="0" w:color="auto"/>
            <w:bottom w:val="none" w:sz="0" w:space="0" w:color="auto"/>
            <w:right w:val="none" w:sz="0" w:space="0" w:color="auto"/>
          </w:divBdr>
          <w:divsChild>
            <w:div w:id="89081398">
              <w:marLeft w:val="0"/>
              <w:marRight w:val="240"/>
              <w:marTop w:val="0"/>
              <w:marBottom w:val="0"/>
              <w:divBdr>
                <w:top w:val="none" w:sz="0" w:space="0" w:color="auto"/>
                <w:left w:val="none" w:sz="0" w:space="0" w:color="auto"/>
                <w:bottom w:val="none" w:sz="0" w:space="0" w:color="auto"/>
                <w:right w:val="none" w:sz="0" w:space="0" w:color="auto"/>
              </w:divBdr>
            </w:div>
            <w:div w:id="726412573">
              <w:marLeft w:val="0"/>
              <w:marRight w:val="0"/>
              <w:marTop w:val="0"/>
              <w:marBottom w:val="0"/>
              <w:divBdr>
                <w:top w:val="none" w:sz="0" w:space="0" w:color="auto"/>
                <w:left w:val="none" w:sz="0" w:space="0" w:color="auto"/>
                <w:bottom w:val="none" w:sz="0" w:space="0" w:color="auto"/>
                <w:right w:val="none" w:sz="0" w:space="0" w:color="auto"/>
              </w:divBdr>
            </w:div>
          </w:divsChild>
        </w:div>
        <w:div w:id="827793133">
          <w:marLeft w:val="-225"/>
          <w:marRight w:val="-225"/>
          <w:marTop w:val="0"/>
          <w:marBottom w:val="0"/>
          <w:divBdr>
            <w:top w:val="none" w:sz="0" w:space="0" w:color="auto"/>
            <w:left w:val="none" w:sz="0" w:space="0" w:color="auto"/>
            <w:bottom w:val="none" w:sz="0" w:space="0" w:color="auto"/>
            <w:right w:val="none" w:sz="0" w:space="0" w:color="auto"/>
          </w:divBdr>
          <w:divsChild>
            <w:div w:id="225533107">
              <w:marLeft w:val="0"/>
              <w:marRight w:val="240"/>
              <w:marTop w:val="0"/>
              <w:marBottom w:val="0"/>
              <w:divBdr>
                <w:top w:val="none" w:sz="0" w:space="0" w:color="auto"/>
                <w:left w:val="none" w:sz="0" w:space="0" w:color="auto"/>
                <w:bottom w:val="none" w:sz="0" w:space="0" w:color="auto"/>
                <w:right w:val="none" w:sz="0" w:space="0" w:color="auto"/>
              </w:divBdr>
            </w:div>
            <w:div w:id="1686129524">
              <w:marLeft w:val="0"/>
              <w:marRight w:val="0"/>
              <w:marTop w:val="0"/>
              <w:marBottom w:val="0"/>
              <w:divBdr>
                <w:top w:val="none" w:sz="0" w:space="0" w:color="auto"/>
                <w:left w:val="none" w:sz="0" w:space="0" w:color="auto"/>
                <w:bottom w:val="none" w:sz="0" w:space="0" w:color="auto"/>
                <w:right w:val="none" w:sz="0" w:space="0" w:color="auto"/>
              </w:divBdr>
            </w:div>
          </w:divsChild>
        </w:div>
        <w:div w:id="123238699">
          <w:marLeft w:val="-225"/>
          <w:marRight w:val="-225"/>
          <w:marTop w:val="0"/>
          <w:marBottom w:val="0"/>
          <w:divBdr>
            <w:top w:val="none" w:sz="0" w:space="0" w:color="auto"/>
            <w:left w:val="none" w:sz="0" w:space="0" w:color="auto"/>
            <w:bottom w:val="none" w:sz="0" w:space="0" w:color="auto"/>
            <w:right w:val="none" w:sz="0" w:space="0" w:color="auto"/>
          </w:divBdr>
          <w:divsChild>
            <w:div w:id="1761561679">
              <w:marLeft w:val="0"/>
              <w:marRight w:val="240"/>
              <w:marTop w:val="0"/>
              <w:marBottom w:val="0"/>
              <w:divBdr>
                <w:top w:val="none" w:sz="0" w:space="0" w:color="auto"/>
                <w:left w:val="none" w:sz="0" w:space="0" w:color="auto"/>
                <w:bottom w:val="none" w:sz="0" w:space="0" w:color="auto"/>
                <w:right w:val="none" w:sz="0" w:space="0" w:color="auto"/>
              </w:divBdr>
            </w:div>
            <w:div w:id="364913056">
              <w:marLeft w:val="0"/>
              <w:marRight w:val="0"/>
              <w:marTop w:val="0"/>
              <w:marBottom w:val="0"/>
              <w:divBdr>
                <w:top w:val="none" w:sz="0" w:space="0" w:color="auto"/>
                <w:left w:val="none" w:sz="0" w:space="0" w:color="auto"/>
                <w:bottom w:val="none" w:sz="0" w:space="0" w:color="auto"/>
                <w:right w:val="none" w:sz="0" w:space="0" w:color="auto"/>
              </w:divBdr>
            </w:div>
          </w:divsChild>
        </w:div>
        <w:div w:id="1050573748">
          <w:marLeft w:val="-225"/>
          <w:marRight w:val="-225"/>
          <w:marTop w:val="0"/>
          <w:marBottom w:val="0"/>
          <w:divBdr>
            <w:top w:val="none" w:sz="0" w:space="0" w:color="auto"/>
            <w:left w:val="none" w:sz="0" w:space="0" w:color="auto"/>
            <w:bottom w:val="none" w:sz="0" w:space="0" w:color="auto"/>
            <w:right w:val="none" w:sz="0" w:space="0" w:color="auto"/>
          </w:divBdr>
          <w:divsChild>
            <w:div w:id="247813137">
              <w:marLeft w:val="0"/>
              <w:marRight w:val="240"/>
              <w:marTop w:val="0"/>
              <w:marBottom w:val="0"/>
              <w:divBdr>
                <w:top w:val="none" w:sz="0" w:space="0" w:color="auto"/>
                <w:left w:val="none" w:sz="0" w:space="0" w:color="auto"/>
                <w:bottom w:val="none" w:sz="0" w:space="0" w:color="auto"/>
                <w:right w:val="none" w:sz="0" w:space="0" w:color="auto"/>
              </w:divBdr>
            </w:div>
            <w:div w:id="661273589">
              <w:marLeft w:val="0"/>
              <w:marRight w:val="0"/>
              <w:marTop w:val="0"/>
              <w:marBottom w:val="0"/>
              <w:divBdr>
                <w:top w:val="none" w:sz="0" w:space="0" w:color="auto"/>
                <w:left w:val="none" w:sz="0" w:space="0" w:color="auto"/>
                <w:bottom w:val="none" w:sz="0" w:space="0" w:color="auto"/>
                <w:right w:val="none" w:sz="0" w:space="0" w:color="auto"/>
              </w:divBdr>
            </w:div>
          </w:divsChild>
        </w:div>
        <w:div w:id="1529559602">
          <w:marLeft w:val="-225"/>
          <w:marRight w:val="-225"/>
          <w:marTop w:val="0"/>
          <w:marBottom w:val="0"/>
          <w:divBdr>
            <w:top w:val="none" w:sz="0" w:space="0" w:color="auto"/>
            <w:left w:val="none" w:sz="0" w:space="0" w:color="auto"/>
            <w:bottom w:val="none" w:sz="0" w:space="0" w:color="auto"/>
            <w:right w:val="none" w:sz="0" w:space="0" w:color="auto"/>
          </w:divBdr>
          <w:divsChild>
            <w:div w:id="1113987020">
              <w:marLeft w:val="0"/>
              <w:marRight w:val="240"/>
              <w:marTop w:val="0"/>
              <w:marBottom w:val="0"/>
              <w:divBdr>
                <w:top w:val="none" w:sz="0" w:space="0" w:color="auto"/>
                <w:left w:val="none" w:sz="0" w:space="0" w:color="auto"/>
                <w:bottom w:val="none" w:sz="0" w:space="0" w:color="auto"/>
                <w:right w:val="none" w:sz="0" w:space="0" w:color="auto"/>
              </w:divBdr>
            </w:div>
            <w:div w:id="126359406">
              <w:marLeft w:val="0"/>
              <w:marRight w:val="0"/>
              <w:marTop w:val="0"/>
              <w:marBottom w:val="0"/>
              <w:divBdr>
                <w:top w:val="none" w:sz="0" w:space="0" w:color="auto"/>
                <w:left w:val="none" w:sz="0" w:space="0" w:color="auto"/>
                <w:bottom w:val="none" w:sz="0" w:space="0" w:color="auto"/>
                <w:right w:val="none" w:sz="0" w:space="0" w:color="auto"/>
              </w:divBdr>
            </w:div>
          </w:divsChild>
        </w:div>
        <w:div w:id="876354241">
          <w:marLeft w:val="1080"/>
          <w:marRight w:val="0"/>
          <w:marTop w:val="0"/>
          <w:marBottom w:val="0"/>
          <w:divBdr>
            <w:top w:val="none" w:sz="0" w:space="0" w:color="auto"/>
            <w:left w:val="none" w:sz="0" w:space="0" w:color="auto"/>
            <w:bottom w:val="none" w:sz="0" w:space="0" w:color="auto"/>
            <w:right w:val="none" w:sz="0" w:space="0" w:color="auto"/>
          </w:divBdr>
        </w:div>
        <w:div w:id="531722611">
          <w:marLeft w:val="-225"/>
          <w:marRight w:val="-225"/>
          <w:marTop w:val="0"/>
          <w:marBottom w:val="0"/>
          <w:divBdr>
            <w:top w:val="none" w:sz="0" w:space="0" w:color="auto"/>
            <w:left w:val="none" w:sz="0" w:space="0" w:color="auto"/>
            <w:bottom w:val="none" w:sz="0" w:space="0" w:color="auto"/>
            <w:right w:val="none" w:sz="0" w:space="0" w:color="auto"/>
          </w:divBdr>
          <w:divsChild>
            <w:div w:id="2077241358">
              <w:marLeft w:val="0"/>
              <w:marRight w:val="240"/>
              <w:marTop w:val="0"/>
              <w:marBottom w:val="0"/>
              <w:divBdr>
                <w:top w:val="none" w:sz="0" w:space="0" w:color="auto"/>
                <w:left w:val="none" w:sz="0" w:space="0" w:color="auto"/>
                <w:bottom w:val="none" w:sz="0" w:space="0" w:color="auto"/>
                <w:right w:val="none" w:sz="0" w:space="0" w:color="auto"/>
              </w:divBdr>
            </w:div>
            <w:div w:id="370572591">
              <w:marLeft w:val="0"/>
              <w:marRight w:val="0"/>
              <w:marTop w:val="0"/>
              <w:marBottom w:val="0"/>
              <w:divBdr>
                <w:top w:val="none" w:sz="0" w:space="0" w:color="auto"/>
                <w:left w:val="none" w:sz="0" w:space="0" w:color="auto"/>
                <w:bottom w:val="none" w:sz="0" w:space="0" w:color="auto"/>
                <w:right w:val="none" w:sz="0" w:space="0" w:color="auto"/>
              </w:divBdr>
            </w:div>
          </w:divsChild>
        </w:div>
        <w:div w:id="2091657694">
          <w:marLeft w:val="-225"/>
          <w:marRight w:val="-225"/>
          <w:marTop w:val="0"/>
          <w:marBottom w:val="0"/>
          <w:divBdr>
            <w:top w:val="none" w:sz="0" w:space="0" w:color="auto"/>
            <w:left w:val="none" w:sz="0" w:space="0" w:color="auto"/>
            <w:bottom w:val="none" w:sz="0" w:space="0" w:color="auto"/>
            <w:right w:val="none" w:sz="0" w:space="0" w:color="auto"/>
          </w:divBdr>
          <w:divsChild>
            <w:div w:id="1885677729">
              <w:marLeft w:val="0"/>
              <w:marRight w:val="240"/>
              <w:marTop w:val="0"/>
              <w:marBottom w:val="0"/>
              <w:divBdr>
                <w:top w:val="none" w:sz="0" w:space="0" w:color="auto"/>
                <w:left w:val="none" w:sz="0" w:space="0" w:color="auto"/>
                <w:bottom w:val="none" w:sz="0" w:space="0" w:color="auto"/>
                <w:right w:val="none" w:sz="0" w:space="0" w:color="auto"/>
              </w:divBdr>
            </w:div>
            <w:div w:id="1011836511">
              <w:marLeft w:val="0"/>
              <w:marRight w:val="0"/>
              <w:marTop w:val="0"/>
              <w:marBottom w:val="0"/>
              <w:divBdr>
                <w:top w:val="none" w:sz="0" w:space="0" w:color="auto"/>
                <w:left w:val="none" w:sz="0" w:space="0" w:color="auto"/>
                <w:bottom w:val="none" w:sz="0" w:space="0" w:color="auto"/>
                <w:right w:val="none" w:sz="0" w:space="0" w:color="auto"/>
              </w:divBdr>
            </w:div>
          </w:divsChild>
        </w:div>
        <w:div w:id="1503278352">
          <w:marLeft w:val="-225"/>
          <w:marRight w:val="-225"/>
          <w:marTop w:val="0"/>
          <w:marBottom w:val="0"/>
          <w:divBdr>
            <w:top w:val="none" w:sz="0" w:space="0" w:color="auto"/>
            <w:left w:val="none" w:sz="0" w:space="0" w:color="auto"/>
            <w:bottom w:val="none" w:sz="0" w:space="0" w:color="auto"/>
            <w:right w:val="none" w:sz="0" w:space="0" w:color="auto"/>
          </w:divBdr>
          <w:divsChild>
            <w:div w:id="933897710">
              <w:marLeft w:val="0"/>
              <w:marRight w:val="240"/>
              <w:marTop w:val="0"/>
              <w:marBottom w:val="0"/>
              <w:divBdr>
                <w:top w:val="none" w:sz="0" w:space="0" w:color="auto"/>
                <w:left w:val="none" w:sz="0" w:space="0" w:color="auto"/>
                <w:bottom w:val="none" w:sz="0" w:space="0" w:color="auto"/>
                <w:right w:val="none" w:sz="0" w:space="0" w:color="auto"/>
              </w:divBdr>
            </w:div>
            <w:div w:id="762649738">
              <w:marLeft w:val="0"/>
              <w:marRight w:val="0"/>
              <w:marTop w:val="0"/>
              <w:marBottom w:val="0"/>
              <w:divBdr>
                <w:top w:val="none" w:sz="0" w:space="0" w:color="auto"/>
                <w:left w:val="none" w:sz="0" w:space="0" w:color="auto"/>
                <w:bottom w:val="none" w:sz="0" w:space="0" w:color="auto"/>
                <w:right w:val="none" w:sz="0" w:space="0" w:color="auto"/>
              </w:divBdr>
            </w:div>
          </w:divsChild>
        </w:div>
        <w:div w:id="1150563819">
          <w:marLeft w:val="-225"/>
          <w:marRight w:val="-225"/>
          <w:marTop w:val="0"/>
          <w:marBottom w:val="0"/>
          <w:divBdr>
            <w:top w:val="none" w:sz="0" w:space="0" w:color="auto"/>
            <w:left w:val="none" w:sz="0" w:space="0" w:color="auto"/>
            <w:bottom w:val="none" w:sz="0" w:space="0" w:color="auto"/>
            <w:right w:val="none" w:sz="0" w:space="0" w:color="auto"/>
          </w:divBdr>
          <w:divsChild>
            <w:div w:id="885064243">
              <w:marLeft w:val="0"/>
              <w:marRight w:val="240"/>
              <w:marTop w:val="0"/>
              <w:marBottom w:val="0"/>
              <w:divBdr>
                <w:top w:val="none" w:sz="0" w:space="0" w:color="auto"/>
                <w:left w:val="none" w:sz="0" w:space="0" w:color="auto"/>
                <w:bottom w:val="none" w:sz="0" w:space="0" w:color="auto"/>
                <w:right w:val="none" w:sz="0" w:space="0" w:color="auto"/>
              </w:divBdr>
            </w:div>
            <w:div w:id="1889605996">
              <w:marLeft w:val="0"/>
              <w:marRight w:val="0"/>
              <w:marTop w:val="0"/>
              <w:marBottom w:val="0"/>
              <w:divBdr>
                <w:top w:val="none" w:sz="0" w:space="0" w:color="auto"/>
                <w:left w:val="none" w:sz="0" w:space="0" w:color="auto"/>
                <w:bottom w:val="none" w:sz="0" w:space="0" w:color="auto"/>
                <w:right w:val="none" w:sz="0" w:space="0" w:color="auto"/>
              </w:divBdr>
            </w:div>
          </w:divsChild>
        </w:div>
        <w:div w:id="270480197">
          <w:marLeft w:val="-225"/>
          <w:marRight w:val="-225"/>
          <w:marTop w:val="0"/>
          <w:marBottom w:val="0"/>
          <w:divBdr>
            <w:top w:val="none" w:sz="0" w:space="0" w:color="auto"/>
            <w:left w:val="none" w:sz="0" w:space="0" w:color="auto"/>
            <w:bottom w:val="none" w:sz="0" w:space="0" w:color="auto"/>
            <w:right w:val="none" w:sz="0" w:space="0" w:color="auto"/>
          </w:divBdr>
          <w:divsChild>
            <w:div w:id="2102484101">
              <w:marLeft w:val="0"/>
              <w:marRight w:val="240"/>
              <w:marTop w:val="0"/>
              <w:marBottom w:val="0"/>
              <w:divBdr>
                <w:top w:val="none" w:sz="0" w:space="0" w:color="auto"/>
                <w:left w:val="none" w:sz="0" w:space="0" w:color="auto"/>
                <w:bottom w:val="none" w:sz="0" w:space="0" w:color="auto"/>
                <w:right w:val="none" w:sz="0" w:space="0" w:color="auto"/>
              </w:divBdr>
            </w:div>
            <w:div w:id="2055227964">
              <w:marLeft w:val="0"/>
              <w:marRight w:val="0"/>
              <w:marTop w:val="0"/>
              <w:marBottom w:val="0"/>
              <w:divBdr>
                <w:top w:val="none" w:sz="0" w:space="0" w:color="auto"/>
                <w:left w:val="none" w:sz="0" w:space="0" w:color="auto"/>
                <w:bottom w:val="none" w:sz="0" w:space="0" w:color="auto"/>
                <w:right w:val="none" w:sz="0" w:space="0" w:color="auto"/>
              </w:divBdr>
            </w:div>
          </w:divsChild>
        </w:div>
        <w:div w:id="184250275">
          <w:marLeft w:val="-225"/>
          <w:marRight w:val="-225"/>
          <w:marTop w:val="0"/>
          <w:marBottom w:val="0"/>
          <w:divBdr>
            <w:top w:val="none" w:sz="0" w:space="0" w:color="auto"/>
            <w:left w:val="none" w:sz="0" w:space="0" w:color="auto"/>
            <w:bottom w:val="none" w:sz="0" w:space="0" w:color="auto"/>
            <w:right w:val="none" w:sz="0" w:space="0" w:color="auto"/>
          </w:divBdr>
          <w:divsChild>
            <w:div w:id="1883708674">
              <w:marLeft w:val="0"/>
              <w:marRight w:val="240"/>
              <w:marTop w:val="0"/>
              <w:marBottom w:val="0"/>
              <w:divBdr>
                <w:top w:val="none" w:sz="0" w:space="0" w:color="auto"/>
                <w:left w:val="none" w:sz="0" w:space="0" w:color="auto"/>
                <w:bottom w:val="none" w:sz="0" w:space="0" w:color="auto"/>
                <w:right w:val="none" w:sz="0" w:space="0" w:color="auto"/>
              </w:divBdr>
            </w:div>
            <w:div w:id="1707559738">
              <w:marLeft w:val="0"/>
              <w:marRight w:val="0"/>
              <w:marTop w:val="0"/>
              <w:marBottom w:val="0"/>
              <w:divBdr>
                <w:top w:val="none" w:sz="0" w:space="0" w:color="auto"/>
                <w:left w:val="none" w:sz="0" w:space="0" w:color="auto"/>
                <w:bottom w:val="none" w:sz="0" w:space="0" w:color="auto"/>
                <w:right w:val="none" w:sz="0" w:space="0" w:color="auto"/>
              </w:divBdr>
            </w:div>
          </w:divsChild>
        </w:div>
        <w:div w:id="890573722">
          <w:marLeft w:val="-225"/>
          <w:marRight w:val="-225"/>
          <w:marTop w:val="0"/>
          <w:marBottom w:val="0"/>
          <w:divBdr>
            <w:top w:val="none" w:sz="0" w:space="0" w:color="auto"/>
            <w:left w:val="none" w:sz="0" w:space="0" w:color="auto"/>
            <w:bottom w:val="none" w:sz="0" w:space="0" w:color="auto"/>
            <w:right w:val="none" w:sz="0" w:space="0" w:color="auto"/>
          </w:divBdr>
          <w:divsChild>
            <w:div w:id="1875922131">
              <w:marLeft w:val="0"/>
              <w:marRight w:val="240"/>
              <w:marTop w:val="0"/>
              <w:marBottom w:val="0"/>
              <w:divBdr>
                <w:top w:val="none" w:sz="0" w:space="0" w:color="auto"/>
                <w:left w:val="none" w:sz="0" w:space="0" w:color="auto"/>
                <w:bottom w:val="none" w:sz="0" w:space="0" w:color="auto"/>
                <w:right w:val="none" w:sz="0" w:space="0" w:color="auto"/>
              </w:divBdr>
            </w:div>
            <w:div w:id="1485246163">
              <w:marLeft w:val="0"/>
              <w:marRight w:val="0"/>
              <w:marTop w:val="0"/>
              <w:marBottom w:val="0"/>
              <w:divBdr>
                <w:top w:val="none" w:sz="0" w:space="0" w:color="auto"/>
                <w:left w:val="none" w:sz="0" w:space="0" w:color="auto"/>
                <w:bottom w:val="none" w:sz="0" w:space="0" w:color="auto"/>
                <w:right w:val="none" w:sz="0" w:space="0" w:color="auto"/>
              </w:divBdr>
            </w:div>
          </w:divsChild>
        </w:div>
        <w:div w:id="1675453265">
          <w:marLeft w:val="-225"/>
          <w:marRight w:val="-225"/>
          <w:marTop w:val="0"/>
          <w:marBottom w:val="0"/>
          <w:divBdr>
            <w:top w:val="none" w:sz="0" w:space="0" w:color="auto"/>
            <w:left w:val="none" w:sz="0" w:space="0" w:color="auto"/>
            <w:bottom w:val="none" w:sz="0" w:space="0" w:color="auto"/>
            <w:right w:val="none" w:sz="0" w:space="0" w:color="auto"/>
          </w:divBdr>
          <w:divsChild>
            <w:div w:id="185405732">
              <w:marLeft w:val="0"/>
              <w:marRight w:val="240"/>
              <w:marTop w:val="0"/>
              <w:marBottom w:val="0"/>
              <w:divBdr>
                <w:top w:val="none" w:sz="0" w:space="0" w:color="auto"/>
                <w:left w:val="none" w:sz="0" w:space="0" w:color="auto"/>
                <w:bottom w:val="none" w:sz="0" w:space="0" w:color="auto"/>
                <w:right w:val="none" w:sz="0" w:space="0" w:color="auto"/>
              </w:divBdr>
            </w:div>
            <w:div w:id="535242971">
              <w:marLeft w:val="0"/>
              <w:marRight w:val="0"/>
              <w:marTop w:val="0"/>
              <w:marBottom w:val="0"/>
              <w:divBdr>
                <w:top w:val="none" w:sz="0" w:space="0" w:color="auto"/>
                <w:left w:val="none" w:sz="0" w:space="0" w:color="auto"/>
                <w:bottom w:val="none" w:sz="0" w:space="0" w:color="auto"/>
                <w:right w:val="none" w:sz="0" w:space="0" w:color="auto"/>
              </w:divBdr>
            </w:div>
          </w:divsChild>
        </w:div>
        <w:div w:id="239950480">
          <w:marLeft w:val="-225"/>
          <w:marRight w:val="-225"/>
          <w:marTop w:val="0"/>
          <w:marBottom w:val="0"/>
          <w:divBdr>
            <w:top w:val="none" w:sz="0" w:space="0" w:color="auto"/>
            <w:left w:val="none" w:sz="0" w:space="0" w:color="auto"/>
            <w:bottom w:val="none" w:sz="0" w:space="0" w:color="auto"/>
            <w:right w:val="none" w:sz="0" w:space="0" w:color="auto"/>
          </w:divBdr>
          <w:divsChild>
            <w:div w:id="1000884753">
              <w:marLeft w:val="0"/>
              <w:marRight w:val="240"/>
              <w:marTop w:val="0"/>
              <w:marBottom w:val="0"/>
              <w:divBdr>
                <w:top w:val="none" w:sz="0" w:space="0" w:color="auto"/>
                <w:left w:val="none" w:sz="0" w:space="0" w:color="auto"/>
                <w:bottom w:val="none" w:sz="0" w:space="0" w:color="auto"/>
                <w:right w:val="none" w:sz="0" w:space="0" w:color="auto"/>
              </w:divBdr>
            </w:div>
            <w:div w:id="466356288">
              <w:marLeft w:val="0"/>
              <w:marRight w:val="0"/>
              <w:marTop w:val="0"/>
              <w:marBottom w:val="0"/>
              <w:divBdr>
                <w:top w:val="none" w:sz="0" w:space="0" w:color="auto"/>
                <w:left w:val="none" w:sz="0" w:space="0" w:color="auto"/>
                <w:bottom w:val="none" w:sz="0" w:space="0" w:color="auto"/>
                <w:right w:val="none" w:sz="0" w:space="0" w:color="auto"/>
              </w:divBdr>
            </w:div>
          </w:divsChild>
        </w:div>
        <w:div w:id="1763137280">
          <w:marLeft w:val="1080"/>
          <w:marRight w:val="0"/>
          <w:marTop w:val="0"/>
          <w:marBottom w:val="0"/>
          <w:divBdr>
            <w:top w:val="none" w:sz="0" w:space="0" w:color="auto"/>
            <w:left w:val="none" w:sz="0" w:space="0" w:color="auto"/>
            <w:bottom w:val="none" w:sz="0" w:space="0" w:color="auto"/>
            <w:right w:val="none" w:sz="0" w:space="0" w:color="auto"/>
          </w:divBdr>
        </w:div>
        <w:div w:id="527332712">
          <w:marLeft w:val="-225"/>
          <w:marRight w:val="-225"/>
          <w:marTop w:val="0"/>
          <w:marBottom w:val="0"/>
          <w:divBdr>
            <w:top w:val="none" w:sz="0" w:space="0" w:color="auto"/>
            <w:left w:val="none" w:sz="0" w:space="0" w:color="auto"/>
            <w:bottom w:val="none" w:sz="0" w:space="0" w:color="auto"/>
            <w:right w:val="none" w:sz="0" w:space="0" w:color="auto"/>
          </w:divBdr>
          <w:divsChild>
            <w:div w:id="1194922246">
              <w:marLeft w:val="0"/>
              <w:marRight w:val="240"/>
              <w:marTop w:val="0"/>
              <w:marBottom w:val="0"/>
              <w:divBdr>
                <w:top w:val="none" w:sz="0" w:space="0" w:color="auto"/>
                <w:left w:val="none" w:sz="0" w:space="0" w:color="auto"/>
                <w:bottom w:val="none" w:sz="0" w:space="0" w:color="auto"/>
                <w:right w:val="none" w:sz="0" w:space="0" w:color="auto"/>
              </w:divBdr>
            </w:div>
            <w:div w:id="734280425">
              <w:marLeft w:val="0"/>
              <w:marRight w:val="0"/>
              <w:marTop w:val="0"/>
              <w:marBottom w:val="0"/>
              <w:divBdr>
                <w:top w:val="none" w:sz="0" w:space="0" w:color="auto"/>
                <w:left w:val="none" w:sz="0" w:space="0" w:color="auto"/>
                <w:bottom w:val="none" w:sz="0" w:space="0" w:color="auto"/>
                <w:right w:val="none" w:sz="0" w:space="0" w:color="auto"/>
              </w:divBdr>
            </w:div>
          </w:divsChild>
        </w:div>
        <w:div w:id="1921058374">
          <w:marLeft w:val="-225"/>
          <w:marRight w:val="-225"/>
          <w:marTop w:val="0"/>
          <w:marBottom w:val="0"/>
          <w:divBdr>
            <w:top w:val="none" w:sz="0" w:space="0" w:color="auto"/>
            <w:left w:val="none" w:sz="0" w:space="0" w:color="auto"/>
            <w:bottom w:val="none" w:sz="0" w:space="0" w:color="auto"/>
            <w:right w:val="none" w:sz="0" w:space="0" w:color="auto"/>
          </w:divBdr>
          <w:divsChild>
            <w:div w:id="1260454772">
              <w:marLeft w:val="0"/>
              <w:marRight w:val="240"/>
              <w:marTop w:val="0"/>
              <w:marBottom w:val="0"/>
              <w:divBdr>
                <w:top w:val="none" w:sz="0" w:space="0" w:color="auto"/>
                <w:left w:val="none" w:sz="0" w:space="0" w:color="auto"/>
                <w:bottom w:val="none" w:sz="0" w:space="0" w:color="auto"/>
                <w:right w:val="none" w:sz="0" w:space="0" w:color="auto"/>
              </w:divBdr>
            </w:div>
            <w:div w:id="1890530360">
              <w:marLeft w:val="0"/>
              <w:marRight w:val="0"/>
              <w:marTop w:val="0"/>
              <w:marBottom w:val="0"/>
              <w:divBdr>
                <w:top w:val="none" w:sz="0" w:space="0" w:color="auto"/>
                <w:left w:val="none" w:sz="0" w:space="0" w:color="auto"/>
                <w:bottom w:val="none" w:sz="0" w:space="0" w:color="auto"/>
                <w:right w:val="none" w:sz="0" w:space="0" w:color="auto"/>
              </w:divBdr>
            </w:div>
          </w:divsChild>
        </w:div>
        <w:div w:id="133451931">
          <w:marLeft w:val="-225"/>
          <w:marRight w:val="-225"/>
          <w:marTop w:val="0"/>
          <w:marBottom w:val="0"/>
          <w:divBdr>
            <w:top w:val="none" w:sz="0" w:space="0" w:color="auto"/>
            <w:left w:val="none" w:sz="0" w:space="0" w:color="auto"/>
            <w:bottom w:val="none" w:sz="0" w:space="0" w:color="auto"/>
            <w:right w:val="none" w:sz="0" w:space="0" w:color="auto"/>
          </w:divBdr>
          <w:divsChild>
            <w:div w:id="1000498914">
              <w:marLeft w:val="0"/>
              <w:marRight w:val="240"/>
              <w:marTop w:val="0"/>
              <w:marBottom w:val="0"/>
              <w:divBdr>
                <w:top w:val="none" w:sz="0" w:space="0" w:color="auto"/>
                <w:left w:val="none" w:sz="0" w:space="0" w:color="auto"/>
                <w:bottom w:val="none" w:sz="0" w:space="0" w:color="auto"/>
                <w:right w:val="none" w:sz="0" w:space="0" w:color="auto"/>
              </w:divBdr>
            </w:div>
            <w:div w:id="578755866">
              <w:marLeft w:val="0"/>
              <w:marRight w:val="0"/>
              <w:marTop w:val="0"/>
              <w:marBottom w:val="0"/>
              <w:divBdr>
                <w:top w:val="none" w:sz="0" w:space="0" w:color="auto"/>
                <w:left w:val="none" w:sz="0" w:space="0" w:color="auto"/>
                <w:bottom w:val="none" w:sz="0" w:space="0" w:color="auto"/>
                <w:right w:val="none" w:sz="0" w:space="0" w:color="auto"/>
              </w:divBdr>
            </w:div>
          </w:divsChild>
        </w:div>
        <w:div w:id="1143354187">
          <w:marLeft w:val="-225"/>
          <w:marRight w:val="-225"/>
          <w:marTop w:val="0"/>
          <w:marBottom w:val="0"/>
          <w:divBdr>
            <w:top w:val="none" w:sz="0" w:space="0" w:color="auto"/>
            <w:left w:val="none" w:sz="0" w:space="0" w:color="auto"/>
            <w:bottom w:val="none" w:sz="0" w:space="0" w:color="auto"/>
            <w:right w:val="none" w:sz="0" w:space="0" w:color="auto"/>
          </w:divBdr>
          <w:divsChild>
            <w:div w:id="1517186681">
              <w:marLeft w:val="0"/>
              <w:marRight w:val="240"/>
              <w:marTop w:val="0"/>
              <w:marBottom w:val="0"/>
              <w:divBdr>
                <w:top w:val="none" w:sz="0" w:space="0" w:color="auto"/>
                <w:left w:val="none" w:sz="0" w:space="0" w:color="auto"/>
                <w:bottom w:val="none" w:sz="0" w:space="0" w:color="auto"/>
                <w:right w:val="none" w:sz="0" w:space="0" w:color="auto"/>
              </w:divBdr>
            </w:div>
            <w:div w:id="1185441864">
              <w:marLeft w:val="0"/>
              <w:marRight w:val="0"/>
              <w:marTop w:val="0"/>
              <w:marBottom w:val="0"/>
              <w:divBdr>
                <w:top w:val="none" w:sz="0" w:space="0" w:color="auto"/>
                <w:left w:val="none" w:sz="0" w:space="0" w:color="auto"/>
                <w:bottom w:val="none" w:sz="0" w:space="0" w:color="auto"/>
                <w:right w:val="none" w:sz="0" w:space="0" w:color="auto"/>
              </w:divBdr>
            </w:div>
          </w:divsChild>
        </w:div>
        <w:div w:id="1004819907">
          <w:marLeft w:val="-225"/>
          <w:marRight w:val="-225"/>
          <w:marTop w:val="0"/>
          <w:marBottom w:val="0"/>
          <w:divBdr>
            <w:top w:val="none" w:sz="0" w:space="0" w:color="auto"/>
            <w:left w:val="none" w:sz="0" w:space="0" w:color="auto"/>
            <w:bottom w:val="none" w:sz="0" w:space="0" w:color="auto"/>
            <w:right w:val="none" w:sz="0" w:space="0" w:color="auto"/>
          </w:divBdr>
          <w:divsChild>
            <w:div w:id="1404527012">
              <w:marLeft w:val="0"/>
              <w:marRight w:val="240"/>
              <w:marTop w:val="0"/>
              <w:marBottom w:val="0"/>
              <w:divBdr>
                <w:top w:val="none" w:sz="0" w:space="0" w:color="auto"/>
                <w:left w:val="none" w:sz="0" w:space="0" w:color="auto"/>
                <w:bottom w:val="none" w:sz="0" w:space="0" w:color="auto"/>
                <w:right w:val="none" w:sz="0" w:space="0" w:color="auto"/>
              </w:divBdr>
            </w:div>
            <w:div w:id="1654138454">
              <w:marLeft w:val="0"/>
              <w:marRight w:val="0"/>
              <w:marTop w:val="0"/>
              <w:marBottom w:val="0"/>
              <w:divBdr>
                <w:top w:val="none" w:sz="0" w:space="0" w:color="auto"/>
                <w:left w:val="none" w:sz="0" w:space="0" w:color="auto"/>
                <w:bottom w:val="none" w:sz="0" w:space="0" w:color="auto"/>
                <w:right w:val="none" w:sz="0" w:space="0" w:color="auto"/>
              </w:divBdr>
            </w:div>
          </w:divsChild>
        </w:div>
        <w:div w:id="829101924">
          <w:marLeft w:val="-225"/>
          <w:marRight w:val="-225"/>
          <w:marTop w:val="0"/>
          <w:marBottom w:val="0"/>
          <w:divBdr>
            <w:top w:val="none" w:sz="0" w:space="0" w:color="auto"/>
            <w:left w:val="none" w:sz="0" w:space="0" w:color="auto"/>
            <w:bottom w:val="none" w:sz="0" w:space="0" w:color="auto"/>
            <w:right w:val="none" w:sz="0" w:space="0" w:color="auto"/>
          </w:divBdr>
          <w:divsChild>
            <w:div w:id="863399330">
              <w:marLeft w:val="0"/>
              <w:marRight w:val="240"/>
              <w:marTop w:val="0"/>
              <w:marBottom w:val="0"/>
              <w:divBdr>
                <w:top w:val="none" w:sz="0" w:space="0" w:color="auto"/>
                <w:left w:val="none" w:sz="0" w:space="0" w:color="auto"/>
                <w:bottom w:val="none" w:sz="0" w:space="0" w:color="auto"/>
                <w:right w:val="none" w:sz="0" w:space="0" w:color="auto"/>
              </w:divBdr>
            </w:div>
            <w:div w:id="17588966">
              <w:marLeft w:val="0"/>
              <w:marRight w:val="0"/>
              <w:marTop w:val="0"/>
              <w:marBottom w:val="0"/>
              <w:divBdr>
                <w:top w:val="none" w:sz="0" w:space="0" w:color="auto"/>
                <w:left w:val="none" w:sz="0" w:space="0" w:color="auto"/>
                <w:bottom w:val="none" w:sz="0" w:space="0" w:color="auto"/>
                <w:right w:val="none" w:sz="0" w:space="0" w:color="auto"/>
              </w:divBdr>
            </w:div>
          </w:divsChild>
        </w:div>
        <w:div w:id="1396512281">
          <w:marLeft w:val="-225"/>
          <w:marRight w:val="-225"/>
          <w:marTop w:val="0"/>
          <w:marBottom w:val="0"/>
          <w:divBdr>
            <w:top w:val="none" w:sz="0" w:space="0" w:color="auto"/>
            <w:left w:val="none" w:sz="0" w:space="0" w:color="auto"/>
            <w:bottom w:val="none" w:sz="0" w:space="0" w:color="auto"/>
            <w:right w:val="none" w:sz="0" w:space="0" w:color="auto"/>
          </w:divBdr>
          <w:divsChild>
            <w:div w:id="1999768232">
              <w:marLeft w:val="0"/>
              <w:marRight w:val="240"/>
              <w:marTop w:val="0"/>
              <w:marBottom w:val="0"/>
              <w:divBdr>
                <w:top w:val="none" w:sz="0" w:space="0" w:color="auto"/>
                <w:left w:val="none" w:sz="0" w:space="0" w:color="auto"/>
                <w:bottom w:val="none" w:sz="0" w:space="0" w:color="auto"/>
                <w:right w:val="none" w:sz="0" w:space="0" w:color="auto"/>
              </w:divBdr>
            </w:div>
            <w:div w:id="16260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10</Pages>
  <Words>1353</Words>
  <Characters>7714</Characters>
  <Application>Microsoft Office Word</Application>
  <DocSecurity>0</DocSecurity>
  <Lines>64</Lines>
  <Paragraphs>18</Paragraphs>
  <ScaleCrop>false</ScaleCrop>
  <Company/>
  <LinksUpToDate>false</LinksUpToDate>
  <CharactersWithSpaces>9049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166750</dc:creator>
  <cp:keywords/>
  <dc:description/>
  <cp:lastModifiedBy>166750</cp:lastModifiedBy>
  <cp:revision>2</cp:revision>
  <dcterms:created xsi:type="dcterms:W3CDTF">2020-06-29T07:36:00Z</dcterms:created>
  <dcterms:modified xsi:type="dcterms:W3CDTF">2020-06-29T08:06:00Z</dcterms:modified>
</cp:coreProperties>
</file>